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4F28" w14:textId="3F367BD7" w:rsidR="00E573A1" w:rsidRDefault="00E573A1" w:rsidP="00E573A1">
      <w:pPr>
        <w:autoSpaceDE w:val="0"/>
        <w:autoSpaceDN w:val="0"/>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00444E04">
        <w:rPr>
          <w:sz w:val="22"/>
          <w:szCs w:val="22"/>
        </w:rPr>
        <w:t xml:space="preserve"> </w:t>
      </w:r>
    </w:p>
    <w:p w14:paraId="2F8DA2C0" w14:textId="77777777" w:rsidR="00E573A1" w:rsidRDefault="00E573A1" w:rsidP="00E573A1">
      <w:pPr>
        <w:autoSpaceDE w:val="0"/>
        <w:autoSpaceDN w:val="0"/>
        <w:rPr>
          <w:sz w:val="22"/>
          <w:szCs w:val="22"/>
        </w:rPr>
      </w:pPr>
    </w:p>
    <w:p w14:paraId="67A964D5" w14:textId="77777777" w:rsidR="00E573A1" w:rsidRDefault="00E573A1" w:rsidP="00E573A1">
      <w:pPr>
        <w:autoSpaceDE w:val="0"/>
        <w:autoSpaceDN w:val="0"/>
        <w:rPr>
          <w:sz w:val="22"/>
          <w:szCs w:val="22"/>
        </w:rPr>
      </w:pPr>
    </w:p>
    <w:p w14:paraId="688E2B59" w14:textId="77777777" w:rsidR="00E573A1" w:rsidRPr="00712457" w:rsidRDefault="00E573A1" w:rsidP="00E573A1">
      <w:pPr>
        <w:rPr>
          <w:b/>
          <w:sz w:val="22"/>
          <w:szCs w:val="22"/>
          <w:u w:val="single"/>
        </w:rPr>
      </w:pPr>
      <w:r w:rsidRPr="00712457">
        <w:rPr>
          <w:b/>
          <w:sz w:val="22"/>
          <w:szCs w:val="22"/>
          <w:u w:val="single"/>
        </w:rPr>
        <w:t>Full Text Clauses</w:t>
      </w:r>
    </w:p>
    <w:p w14:paraId="3121EBB8" w14:textId="77777777" w:rsidR="00E573A1" w:rsidRPr="00712457" w:rsidRDefault="00E573A1" w:rsidP="00E573A1">
      <w:pPr>
        <w:rPr>
          <w:b/>
          <w:sz w:val="22"/>
          <w:szCs w:val="22"/>
          <w:u w:val="single"/>
        </w:rPr>
      </w:pPr>
    </w:p>
    <w:p w14:paraId="7D5CCB61" w14:textId="77777777" w:rsidR="00352209" w:rsidRPr="00712457" w:rsidRDefault="00352209" w:rsidP="00352209">
      <w:pPr>
        <w:rPr>
          <w:b/>
          <w:sz w:val="22"/>
          <w:szCs w:val="22"/>
        </w:rPr>
      </w:pPr>
      <w:r w:rsidRPr="00712457">
        <w:rPr>
          <w:b/>
          <w:sz w:val="22"/>
          <w:szCs w:val="22"/>
        </w:rPr>
        <w:t>Section H – Special Contract Requirements</w:t>
      </w:r>
    </w:p>
    <w:p w14:paraId="6BF34AC3" w14:textId="77777777" w:rsidR="00A3594E" w:rsidRDefault="006D0555" w:rsidP="003A5CF5">
      <w:pPr>
        <w:rPr>
          <w:b/>
          <w:sz w:val="22"/>
          <w:szCs w:val="22"/>
        </w:rPr>
      </w:pPr>
      <w:r>
        <w:rPr>
          <w:b/>
          <w:sz w:val="22"/>
          <w:szCs w:val="22"/>
        </w:rPr>
        <w:tab/>
      </w:r>
    </w:p>
    <w:p w14:paraId="6F8804DC" w14:textId="39BCCE65" w:rsidR="007247F2" w:rsidRPr="00E573A1" w:rsidRDefault="00A3594E" w:rsidP="00D6682E">
      <w:pPr>
        <w:pBdr>
          <w:right w:val="single" w:sz="4" w:space="4" w:color="auto"/>
        </w:pBdr>
        <w:rPr>
          <w:b/>
          <w:sz w:val="22"/>
          <w:szCs w:val="22"/>
        </w:rPr>
      </w:pPr>
      <w:r>
        <w:rPr>
          <w:b/>
          <w:sz w:val="22"/>
          <w:szCs w:val="22"/>
        </w:rPr>
        <w:t>SMC—H00</w:t>
      </w:r>
      <w:r w:rsidR="00F263E6">
        <w:rPr>
          <w:b/>
          <w:sz w:val="22"/>
          <w:szCs w:val="22"/>
        </w:rPr>
        <w:t>1</w:t>
      </w:r>
      <w:r>
        <w:rPr>
          <w:b/>
          <w:sz w:val="22"/>
          <w:szCs w:val="22"/>
        </w:rPr>
        <w:tab/>
      </w:r>
      <w:r w:rsidR="006D0555" w:rsidRPr="006D0555">
        <w:rPr>
          <w:b/>
          <w:sz w:val="22"/>
          <w:szCs w:val="22"/>
        </w:rPr>
        <w:t xml:space="preserve">ENABLING </w:t>
      </w:r>
      <w:r>
        <w:rPr>
          <w:b/>
          <w:sz w:val="22"/>
          <w:szCs w:val="22"/>
        </w:rPr>
        <w:t xml:space="preserve"> CLAUSE</w:t>
      </w:r>
      <w:r w:rsidR="006D0555" w:rsidRPr="006D0555">
        <w:rPr>
          <w:b/>
          <w:sz w:val="22"/>
          <w:szCs w:val="22"/>
        </w:rPr>
        <w:t xml:space="preserve"> FOR GOVERNMENT PROGRAM CONTRACTS REQUIRING INTERFACE WITH AEROSPACE FFRDC CONTRACT SUPPORT</w:t>
      </w:r>
      <w:r>
        <w:rPr>
          <w:b/>
          <w:sz w:val="22"/>
          <w:szCs w:val="22"/>
        </w:rPr>
        <w:t xml:space="preserve"> (</w:t>
      </w:r>
      <w:r w:rsidR="00F263E6">
        <w:rPr>
          <w:b/>
          <w:sz w:val="22"/>
          <w:szCs w:val="22"/>
        </w:rPr>
        <w:t>JUL 2020)</w:t>
      </w:r>
      <w:r w:rsidR="00E573A1">
        <w:rPr>
          <w:b/>
          <w:sz w:val="22"/>
          <w:szCs w:val="22"/>
        </w:rPr>
        <w:t xml:space="preserve"> </w:t>
      </w:r>
      <w:r w:rsidR="007247F2" w:rsidRPr="004C7EB0">
        <w:rPr>
          <w:sz w:val="22"/>
          <w:szCs w:val="22"/>
        </w:rPr>
        <w:t>(Applicable for all purchase orders/subcontracts.)</w:t>
      </w:r>
    </w:p>
    <w:p w14:paraId="502F6D06" w14:textId="77777777" w:rsidR="009D5D76" w:rsidRPr="009D5D76" w:rsidRDefault="009D5D76" w:rsidP="009D5D76">
      <w:pPr>
        <w:rPr>
          <w:sz w:val="22"/>
          <w:szCs w:val="22"/>
        </w:rPr>
      </w:pPr>
    </w:p>
    <w:p w14:paraId="467657D2" w14:textId="77777777" w:rsidR="00E573A1" w:rsidRDefault="00E573A1" w:rsidP="006D0555">
      <w:pPr>
        <w:rPr>
          <w:sz w:val="22"/>
          <w:szCs w:val="22"/>
        </w:rPr>
      </w:pPr>
      <w:r w:rsidRPr="00E573A1">
        <w:rPr>
          <w:sz w:val="22"/>
          <w:szCs w:val="22"/>
        </w:rPr>
        <w:t xml:space="preserve">a. This contract covers part of </w:t>
      </w:r>
      <w:r w:rsidR="00670718" w:rsidRPr="00A3594E">
        <w:rPr>
          <w:sz w:val="22"/>
          <w:szCs w:val="22"/>
        </w:rPr>
        <w:t>the Evolved Strategic SATCOM (ESS)</w:t>
      </w:r>
      <w:r w:rsidRPr="00E573A1">
        <w:rPr>
          <w:sz w:val="22"/>
          <w:szCs w:val="22"/>
        </w:rPr>
        <w:t xml:space="preserve"> program which is under the general program management of the Air</w:t>
      </w:r>
      <w:r>
        <w:rPr>
          <w:sz w:val="22"/>
          <w:szCs w:val="22"/>
        </w:rPr>
        <w:t xml:space="preserve"> </w:t>
      </w:r>
      <w:r w:rsidRPr="00E573A1">
        <w:rPr>
          <w:sz w:val="22"/>
          <w:szCs w:val="22"/>
        </w:rPr>
        <w:t>Force Space and Missile Systems Center (SMC). The Air Force has entered into a contract with The</w:t>
      </w:r>
      <w:r>
        <w:rPr>
          <w:sz w:val="22"/>
          <w:szCs w:val="22"/>
        </w:rPr>
        <w:t xml:space="preserve"> </w:t>
      </w:r>
      <w:r w:rsidRPr="00E573A1">
        <w:rPr>
          <w:sz w:val="22"/>
          <w:szCs w:val="22"/>
        </w:rPr>
        <w:t>Aerospace Corporation, a California nonprofit corporation operating a Federally Funded Research and</w:t>
      </w:r>
      <w:r>
        <w:rPr>
          <w:sz w:val="22"/>
          <w:szCs w:val="22"/>
        </w:rPr>
        <w:t xml:space="preserve"> </w:t>
      </w:r>
      <w:r w:rsidRPr="00E573A1">
        <w:rPr>
          <w:sz w:val="22"/>
          <w:szCs w:val="22"/>
        </w:rPr>
        <w:t>Development Center (FFRDC), for the services of a technical group that will support the DoD/U.S.</w:t>
      </w:r>
      <w:r>
        <w:rPr>
          <w:sz w:val="22"/>
          <w:szCs w:val="22"/>
        </w:rPr>
        <w:t xml:space="preserve"> </w:t>
      </w:r>
      <w:r w:rsidRPr="00E573A1">
        <w:rPr>
          <w:sz w:val="22"/>
          <w:szCs w:val="22"/>
        </w:rPr>
        <w:t>Government program office by performing General Systems Engineering and Integration, Technical</w:t>
      </w:r>
      <w:r>
        <w:rPr>
          <w:sz w:val="22"/>
          <w:szCs w:val="22"/>
        </w:rPr>
        <w:t xml:space="preserve"> </w:t>
      </w:r>
      <w:r w:rsidRPr="00E573A1">
        <w:rPr>
          <w:sz w:val="22"/>
          <w:szCs w:val="22"/>
        </w:rPr>
        <w:t>Review, and/or Technical Support including informing the commander or director of the various</w:t>
      </w:r>
      <w:r>
        <w:rPr>
          <w:sz w:val="22"/>
          <w:szCs w:val="22"/>
        </w:rPr>
        <w:t xml:space="preserve"> </w:t>
      </w:r>
      <w:r w:rsidRPr="00E573A1">
        <w:rPr>
          <w:sz w:val="22"/>
          <w:szCs w:val="22"/>
        </w:rPr>
        <w:t>Department of Defense (</w:t>
      </w:r>
      <w:r w:rsidR="00F263E6">
        <w:rPr>
          <w:sz w:val="22"/>
          <w:szCs w:val="22"/>
        </w:rPr>
        <w:t>“</w:t>
      </w:r>
      <w:r w:rsidRPr="00E573A1">
        <w:rPr>
          <w:sz w:val="22"/>
          <w:szCs w:val="22"/>
        </w:rPr>
        <w:t>DoD</w:t>
      </w:r>
      <w:r w:rsidR="00F263E6">
        <w:rPr>
          <w:sz w:val="22"/>
          <w:szCs w:val="22"/>
        </w:rPr>
        <w:t>”</w:t>
      </w:r>
      <w:r w:rsidRPr="00E573A1">
        <w:rPr>
          <w:sz w:val="22"/>
          <w:szCs w:val="22"/>
        </w:rPr>
        <w:t>) organizations it supports and any U.S. Government program office of</w:t>
      </w:r>
      <w:r>
        <w:rPr>
          <w:sz w:val="22"/>
          <w:szCs w:val="22"/>
        </w:rPr>
        <w:t xml:space="preserve"> </w:t>
      </w:r>
      <w:r w:rsidRPr="00E573A1">
        <w:rPr>
          <w:sz w:val="22"/>
          <w:szCs w:val="22"/>
        </w:rPr>
        <w:t>product or process defects and other relevant information, which, if not disclosed to the U.S. Government,</w:t>
      </w:r>
      <w:r>
        <w:rPr>
          <w:sz w:val="22"/>
          <w:szCs w:val="22"/>
        </w:rPr>
        <w:t xml:space="preserve"> </w:t>
      </w:r>
      <w:r w:rsidRPr="00E573A1">
        <w:rPr>
          <w:sz w:val="22"/>
          <w:szCs w:val="22"/>
        </w:rPr>
        <w:t>could have adverse effects on the reliability and mission success of a U.S. Government program.</w:t>
      </w:r>
      <w:r>
        <w:rPr>
          <w:sz w:val="22"/>
          <w:szCs w:val="22"/>
        </w:rPr>
        <w:t xml:space="preserve"> </w:t>
      </w:r>
    </w:p>
    <w:p w14:paraId="4513E88F" w14:textId="77777777" w:rsidR="006D0555" w:rsidRPr="006D0555" w:rsidRDefault="006D0555" w:rsidP="00F263E6">
      <w:pPr>
        <w:rPr>
          <w:sz w:val="22"/>
          <w:szCs w:val="22"/>
        </w:rPr>
      </w:pPr>
    </w:p>
    <w:p w14:paraId="27CD848D" w14:textId="77777777" w:rsidR="00E573A1" w:rsidRPr="006D0555" w:rsidRDefault="006D0555" w:rsidP="00E573A1">
      <w:pPr>
        <w:ind w:firstLine="360"/>
        <w:rPr>
          <w:sz w:val="22"/>
          <w:szCs w:val="22"/>
        </w:rPr>
      </w:pPr>
      <w:r w:rsidRPr="006D0555">
        <w:rPr>
          <w:sz w:val="22"/>
          <w:szCs w:val="22"/>
        </w:rPr>
        <w:t xml:space="preserve">1. General Systems Engineering and Integration (GSE&amp;I) deals with overall system definition; </w:t>
      </w:r>
      <w:r w:rsidR="0052597C" w:rsidRPr="0052597C">
        <w:rPr>
          <w:sz w:val="22"/>
          <w:szCs w:val="22"/>
        </w:rPr>
        <w:t>system safety,</w:t>
      </w:r>
      <w:r w:rsidR="0052597C">
        <w:rPr>
          <w:sz w:val="22"/>
          <w:szCs w:val="22"/>
        </w:rPr>
        <w:t xml:space="preserve"> </w:t>
      </w:r>
      <w:r w:rsidRPr="006D0555">
        <w:rPr>
          <w:sz w:val="22"/>
          <w:szCs w:val="22"/>
        </w:rPr>
        <w:t>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w:t>
      </w:r>
      <w:r w:rsidR="00753149">
        <w:rPr>
          <w:sz w:val="22"/>
          <w:szCs w:val="22"/>
        </w:rPr>
        <w:t xml:space="preserve">ort of launch, flight test, and </w:t>
      </w:r>
      <w:r w:rsidRPr="006D0555">
        <w:rPr>
          <w:sz w:val="22"/>
          <w:szCs w:val="22"/>
        </w:rPr>
        <w:t>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applicable DoD System Program Manager and/or Project Officer as an independent technical assessment for consideration for modifying the program or redirecting the contractor's efforts; all to the extent necessary to assure timely and economical accomplishment of program objectives consistent with mission requirements.</w:t>
      </w:r>
    </w:p>
    <w:p w14:paraId="1262DD75" w14:textId="77777777" w:rsidR="006D0555" w:rsidRPr="006D0555" w:rsidRDefault="006D0555" w:rsidP="00F263E6">
      <w:pPr>
        <w:rPr>
          <w:sz w:val="22"/>
          <w:szCs w:val="22"/>
        </w:rPr>
      </w:pPr>
    </w:p>
    <w:p w14:paraId="75D688DF" w14:textId="77777777" w:rsidR="006D0555" w:rsidRPr="006D0555" w:rsidRDefault="006D0555" w:rsidP="00753149">
      <w:pPr>
        <w:ind w:firstLine="360"/>
        <w:rPr>
          <w:sz w:val="22"/>
          <w:szCs w:val="22"/>
        </w:rPr>
      </w:pPr>
      <w:r w:rsidRPr="006D0555">
        <w:rPr>
          <w:sz w:val="22"/>
          <w:szCs w:val="22"/>
        </w:rPr>
        <w:t>2.</w:t>
      </w:r>
      <w:r w:rsidR="0073124B">
        <w:rPr>
          <w:sz w:val="22"/>
          <w:szCs w:val="22"/>
        </w:rPr>
        <w:t xml:space="preserve"> </w:t>
      </w:r>
      <w:r w:rsidRPr="006D0555">
        <w:rPr>
          <w:sz w:val="22"/>
          <w:szCs w:val="22"/>
        </w:rPr>
        <w:t xml:space="preserve">Technical Review (TR) includes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and recommendations in writing to the </w:t>
      </w:r>
      <w:r w:rsidRPr="006D0555">
        <w:rPr>
          <w:sz w:val="22"/>
          <w:szCs w:val="22"/>
        </w:rPr>
        <w:lastRenderedPageBreak/>
        <w:t>applicable Air Force Program Manager as an independent technical assessment for consideration for modifying the program or redirecting the contractor's efforts to assure timely and economical accomplishment of program objectives.</w:t>
      </w:r>
    </w:p>
    <w:p w14:paraId="424DDC21" w14:textId="77777777" w:rsidR="003272D4" w:rsidRDefault="003272D4" w:rsidP="003751D3">
      <w:pPr>
        <w:rPr>
          <w:sz w:val="22"/>
          <w:szCs w:val="22"/>
        </w:rPr>
      </w:pPr>
    </w:p>
    <w:p w14:paraId="4002C76A" w14:textId="77777777" w:rsidR="006D0555" w:rsidRPr="006D0555" w:rsidRDefault="006D0555" w:rsidP="00753149">
      <w:pPr>
        <w:ind w:firstLine="360"/>
        <w:rPr>
          <w:sz w:val="22"/>
          <w:szCs w:val="22"/>
        </w:rPr>
      </w:pPr>
      <w:r w:rsidRPr="006D0555">
        <w:rPr>
          <w:sz w:val="22"/>
          <w:szCs w:val="22"/>
        </w:rPr>
        <w:t xml:space="preserve">3. Technical Support (TS) deals with broad areas of specialized needs of customers for planning, system architecting, research and development, horizontal engineering, or analytical activities for which The Aerospace Corporation is uniquely qualified by virtue of its specially qualified personnel, facilities, or corporate memory. The categories of TS tasks are: Selected Research, Development, Test and Evaluation; Plans and System Architecture; Multi-Program Systems Enhancement; International Technology Assessment; and Acquisition Support. </w:t>
      </w:r>
    </w:p>
    <w:p w14:paraId="45A8F6CA" w14:textId="77777777" w:rsidR="006D0555" w:rsidRPr="006D0555" w:rsidRDefault="006D0555" w:rsidP="006D0555">
      <w:pPr>
        <w:rPr>
          <w:sz w:val="22"/>
          <w:szCs w:val="22"/>
        </w:rPr>
      </w:pPr>
    </w:p>
    <w:p w14:paraId="7E106F95" w14:textId="040D1860" w:rsidR="003751D3" w:rsidRDefault="006D0555" w:rsidP="006D0555">
      <w:pPr>
        <w:rPr>
          <w:sz w:val="22"/>
          <w:szCs w:val="22"/>
        </w:rPr>
      </w:pPr>
      <w:r w:rsidRPr="006D0555">
        <w:rPr>
          <w:sz w:val="22"/>
          <w:szCs w:val="22"/>
        </w:rPr>
        <w:t xml:space="preserve">In the performance of this contract, the Contractor agrees to cooperate with The Aerospace Corporation by </w:t>
      </w:r>
    </w:p>
    <w:p w14:paraId="57959CEA" w14:textId="77777777" w:rsidR="003751D3" w:rsidRDefault="003751D3" w:rsidP="006D0555">
      <w:pPr>
        <w:rPr>
          <w:sz w:val="22"/>
          <w:szCs w:val="22"/>
        </w:rPr>
      </w:pPr>
    </w:p>
    <w:p w14:paraId="21B1AB87" w14:textId="77777777" w:rsidR="003751D3" w:rsidRDefault="006D0555" w:rsidP="003751D3">
      <w:pPr>
        <w:ind w:firstLine="360"/>
        <w:rPr>
          <w:sz w:val="22"/>
          <w:szCs w:val="22"/>
        </w:rPr>
      </w:pPr>
      <w:r w:rsidRPr="006D0555">
        <w:rPr>
          <w:sz w:val="22"/>
          <w:szCs w:val="22"/>
        </w:rPr>
        <w:t xml:space="preserve">1) responding to invitations from authorized U.S. Government personnel to attend meetings; </w:t>
      </w:r>
    </w:p>
    <w:p w14:paraId="380E30D0" w14:textId="77777777" w:rsidR="003751D3" w:rsidRDefault="003751D3" w:rsidP="003751D3">
      <w:pPr>
        <w:rPr>
          <w:sz w:val="22"/>
          <w:szCs w:val="22"/>
        </w:rPr>
      </w:pPr>
    </w:p>
    <w:p w14:paraId="13735C14" w14:textId="77777777" w:rsidR="003751D3" w:rsidRDefault="006D0555" w:rsidP="003751D3">
      <w:pPr>
        <w:ind w:firstLine="360"/>
        <w:rPr>
          <w:sz w:val="22"/>
          <w:szCs w:val="22"/>
        </w:rPr>
      </w:pPr>
      <w:r w:rsidRPr="006D0555">
        <w:rPr>
          <w:sz w:val="22"/>
          <w:szCs w:val="22"/>
        </w:rPr>
        <w:t>2)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w:t>
      </w:r>
      <w:r w:rsidR="003751D3">
        <w:rPr>
          <w:sz w:val="22"/>
          <w:szCs w:val="22"/>
        </w:rPr>
        <w:t xml:space="preserve"> </w:t>
      </w:r>
      <w:r w:rsidRPr="006D0555">
        <w:rPr>
          <w:sz w:val="22"/>
          <w:szCs w:val="22"/>
        </w:rPr>
        <w:t xml:space="preserve">manufacturing and assembly procedures, and schedule and milestone data, all in their original form or reproduced form and including top-level life cycle cost data, where available; </w:t>
      </w:r>
    </w:p>
    <w:p w14:paraId="4BA02DCD" w14:textId="77777777" w:rsidR="003751D3" w:rsidRDefault="003751D3" w:rsidP="006D0555">
      <w:pPr>
        <w:rPr>
          <w:sz w:val="22"/>
          <w:szCs w:val="22"/>
        </w:rPr>
      </w:pPr>
    </w:p>
    <w:p w14:paraId="5B09F6B3" w14:textId="77777777" w:rsidR="003751D3" w:rsidRDefault="006D0555" w:rsidP="003751D3">
      <w:pPr>
        <w:ind w:firstLine="360"/>
        <w:rPr>
          <w:sz w:val="22"/>
          <w:szCs w:val="22"/>
        </w:rPr>
      </w:pPr>
      <w:r w:rsidRPr="006D0555">
        <w:rPr>
          <w:sz w:val="22"/>
          <w:szCs w:val="22"/>
        </w:rPr>
        <w:t xml:space="preserve">3) by discussing technical matters relating to this program; </w:t>
      </w:r>
    </w:p>
    <w:p w14:paraId="284A1A14" w14:textId="77777777" w:rsidR="003751D3" w:rsidRDefault="003751D3" w:rsidP="006D0555">
      <w:pPr>
        <w:rPr>
          <w:sz w:val="22"/>
          <w:szCs w:val="22"/>
        </w:rPr>
      </w:pPr>
    </w:p>
    <w:p w14:paraId="3DD73E11" w14:textId="77777777" w:rsidR="003751D3" w:rsidRDefault="00FC6D40" w:rsidP="003751D3">
      <w:pPr>
        <w:ind w:firstLine="360"/>
        <w:rPr>
          <w:sz w:val="22"/>
          <w:szCs w:val="22"/>
        </w:rPr>
      </w:pPr>
      <w:r>
        <w:rPr>
          <w:sz w:val="22"/>
          <w:szCs w:val="22"/>
        </w:rPr>
        <w:t>4</w:t>
      </w:r>
      <w:r w:rsidR="006D0555" w:rsidRPr="006D0555">
        <w:rPr>
          <w:sz w:val="22"/>
          <w:szCs w:val="22"/>
        </w:rPr>
        <w:t xml:space="preserve">) by providing access to Contractor facilities utilized in the performance of this contract; </w:t>
      </w:r>
    </w:p>
    <w:p w14:paraId="0574F2FD" w14:textId="77777777" w:rsidR="003751D3" w:rsidRDefault="003751D3" w:rsidP="006D0555">
      <w:pPr>
        <w:rPr>
          <w:sz w:val="22"/>
          <w:szCs w:val="22"/>
        </w:rPr>
      </w:pPr>
    </w:p>
    <w:p w14:paraId="729A7B18" w14:textId="056CCD28" w:rsidR="00FC6D40" w:rsidRDefault="003751D3" w:rsidP="003751D3">
      <w:pPr>
        <w:ind w:firstLine="360"/>
        <w:rPr>
          <w:sz w:val="22"/>
          <w:szCs w:val="22"/>
        </w:rPr>
      </w:pPr>
      <w:r>
        <w:rPr>
          <w:sz w:val="22"/>
          <w:szCs w:val="22"/>
        </w:rPr>
        <w:t>5</w:t>
      </w:r>
      <w:r w:rsidR="006D0555" w:rsidRPr="006D0555">
        <w:rPr>
          <w:sz w:val="22"/>
          <w:szCs w:val="22"/>
        </w:rPr>
        <w:t xml:space="preserve">) and by allowing observation of technical activities by appropriate technical personnel of The Aerospace Corporation. The Aerospace Corporation personnel engaged in GSE&amp;I, TR, and/or TS efforts: </w:t>
      </w:r>
    </w:p>
    <w:p w14:paraId="2B7147D9" w14:textId="77777777" w:rsidR="00FC6D40" w:rsidRDefault="00FC6D40" w:rsidP="003751D3">
      <w:pPr>
        <w:rPr>
          <w:sz w:val="22"/>
          <w:szCs w:val="22"/>
        </w:rPr>
      </w:pPr>
    </w:p>
    <w:p w14:paraId="33DE1AB0" w14:textId="77777777" w:rsidR="003751D3" w:rsidRDefault="006D0555" w:rsidP="003751D3">
      <w:pPr>
        <w:ind w:firstLine="720"/>
        <w:rPr>
          <w:sz w:val="22"/>
          <w:szCs w:val="22"/>
        </w:rPr>
      </w:pPr>
      <w:r w:rsidRPr="006D0555">
        <w:rPr>
          <w:sz w:val="22"/>
          <w:szCs w:val="22"/>
        </w:rPr>
        <w:t xml:space="preserve">(i) are authorized access to all such technical information (including proprietary information) pertaining to this contract and may discuss and disclose it to the applicable DoD personnel in a program office; </w:t>
      </w:r>
    </w:p>
    <w:p w14:paraId="6AB29705" w14:textId="77777777" w:rsidR="00FC6D40" w:rsidRDefault="00FC6D40" w:rsidP="006D0555">
      <w:pPr>
        <w:rPr>
          <w:sz w:val="22"/>
          <w:szCs w:val="22"/>
        </w:rPr>
      </w:pPr>
    </w:p>
    <w:p w14:paraId="605886C9" w14:textId="77777777" w:rsidR="00FC6D40" w:rsidRDefault="006D0555" w:rsidP="003751D3">
      <w:pPr>
        <w:ind w:firstLine="720"/>
        <w:rPr>
          <w:sz w:val="22"/>
          <w:szCs w:val="22"/>
        </w:rPr>
      </w:pPr>
      <w:r w:rsidRPr="006D0555">
        <w:rPr>
          <w:sz w:val="22"/>
          <w:szCs w:val="22"/>
        </w:rPr>
        <w:t xml:space="preserve">(ii) are authorized to discuss and disclose such technical information (including proprietary information) to the commander or director of the various DoD organizations it supports and any U.S. Government personnel in a program office which, if not disclosed to the U.S. Government, could have adverse effects on the reliability and mission success of a U.S. Government program; and </w:t>
      </w:r>
    </w:p>
    <w:p w14:paraId="3F37C368" w14:textId="77777777" w:rsidR="00FC6D40" w:rsidRDefault="00FC6D40" w:rsidP="006D0555">
      <w:pPr>
        <w:rPr>
          <w:sz w:val="22"/>
          <w:szCs w:val="22"/>
        </w:rPr>
      </w:pPr>
    </w:p>
    <w:p w14:paraId="59504652" w14:textId="77777777" w:rsidR="006D0555" w:rsidRPr="006D0555" w:rsidRDefault="006D0555" w:rsidP="003751D3">
      <w:pPr>
        <w:ind w:firstLine="720"/>
        <w:rPr>
          <w:sz w:val="22"/>
          <w:szCs w:val="22"/>
        </w:rPr>
      </w:pPr>
      <w:r w:rsidRPr="006D0555">
        <w:rPr>
          <w:sz w:val="22"/>
          <w:szCs w:val="22"/>
        </w:rPr>
        <w:t>(iii) Aerospace shall make the technical information (including proprietary information) available only to its Trustees, officers, employees, contract labor, consultants, and attorneys who have a need to know.</w:t>
      </w:r>
    </w:p>
    <w:p w14:paraId="77A693F3" w14:textId="77777777" w:rsidR="006D0555" w:rsidRPr="006D0555" w:rsidRDefault="006D0555" w:rsidP="003272D4">
      <w:pPr>
        <w:rPr>
          <w:sz w:val="22"/>
          <w:szCs w:val="22"/>
        </w:rPr>
      </w:pPr>
    </w:p>
    <w:p w14:paraId="4C86BB27" w14:textId="3A072670" w:rsidR="006D0555" w:rsidRPr="006D0555" w:rsidRDefault="003751D3" w:rsidP="006D0555">
      <w:pPr>
        <w:rPr>
          <w:sz w:val="22"/>
          <w:szCs w:val="22"/>
        </w:rPr>
      </w:pPr>
      <w:r>
        <w:rPr>
          <w:sz w:val="22"/>
          <w:szCs w:val="22"/>
        </w:rPr>
        <w:t>b</w:t>
      </w:r>
      <w:r w:rsidR="003272D4">
        <w:rPr>
          <w:sz w:val="22"/>
          <w:szCs w:val="22"/>
        </w:rPr>
        <w:t>.</w:t>
      </w:r>
      <w:r w:rsidR="006D0555" w:rsidRPr="006D0555">
        <w:rPr>
          <w:sz w:val="22"/>
          <w:szCs w:val="22"/>
        </w:rPr>
        <w:t xml:space="preserve"> The Contractor further agrees to include in all subcontracts a </w:t>
      </w:r>
      <w:r w:rsidR="00FC6D40">
        <w:rPr>
          <w:sz w:val="22"/>
          <w:szCs w:val="22"/>
        </w:rPr>
        <w:t>requirement</w:t>
      </w:r>
      <w:r w:rsidR="006D0555" w:rsidRPr="006D0555">
        <w:rPr>
          <w:sz w:val="22"/>
          <w:szCs w:val="22"/>
        </w:rPr>
        <w:t xml:space="preserve"> requiring compliance by subcontractor and supplier and succeeding levels of subcontractors and suppliers with the response and access and disclosure provisions of this Enabling </w:t>
      </w:r>
      <w:r w:rsidR="00FC6D40">
        <w:rPr>
          <w:sz w:val="22"/>
          <w:szCs w:val="22"/>
        </w:rPr>
        <w:t>Requirement</w:t>
      </w:r>
      <w:r w:rsidR="006D0555" w:rsidRPr="006D0555">
        <w:rPr>
          <w:sz w:val="22"/>
          <w:szCs w:val="22"/>
        </w:rPr>
        <w:t xml:space="preserve">, subject to coordination with the Contractor, except for subcontracts for commercial items or commercial services. This agreement does not relieve the Contractor of its responsibility to manage the subcontracts effectively and efficiently nor is it intended to establish privity of </w:t>
      </w:r>
      <w:r w:rsidR="006D0555" w:rsidRPr="006D0555">
        <w:rPr>
          <w:sz w:val="22"/>
          <w:szCs w:val="22"/>
        </w:rPr>
        <w:lastRenderedPageBreak/>
        <w:t xml:space="preserve">contract between the Government or </w:t>
      </w:r>
      <w:r w:rsidR="00FC6D40">
        <w:rPr>
          <w:sz w:val="22"/>
          <w:szCs w:val="22"/>
        </w:rPr>
        <w:t>t</w:t>
      </w:r>
      <w:r w:rsidR="006D0555" w:rsidRPr="006D0555">
        <w:rPr>
          <w:sz w:val="22"/>
          <w:szCs w:val="22"/>
        </w:rPr>
        <w:t>he Aerospace Corporation and such subcontractors or suppliers, except as indicated in paragraph (d.) below.</w:t>
      </w:r>
    </w:p>
    <w:p w14:paraId="67C693F8" w14:textId="77777777" w:rsidR="006D0555" w:rsidRPr="006D0555" w:rsidRDefault="006D0555" w:rsidP="003751D3">
      <w:pPr>
        <w:rPr>
          <w:sz w:val="22"/>
          <w:szCs w:val="22"/>
        </w:rPr>
      </w:pPr>
    </w:p>
    <w:p w14:paraId="482771E7" w14:textId="3F5A654A" w:rsidR="006D0555" w:rsidRPr="006D0555" w:rsidRDefault="003751D3" w:rsidP="006D0555">
      <w:pPr>
        <w:rPr>
          <w:sz w:val="22"/>
          <w:szCs w:val="22"/>
        </w:rPr>
      </w:pPr>
      <w:r>
        <w:rPr>
          <w:sz w:val="22"/>
          <w:szCs w:val="22"/>
        </w:rPr>
        <w:t>c</w:t>
      </w:r>
      <w:r w:rsidR="003272D4">
        <w:rPr>
          <w:sz w:val="22"/>
          <w:szCs w:val="22"/>
        </w:rPr>
        <w:t>.</w:t>
      </w:r>
      <w:r w:rsidR="006D0555" w:rsidRPr="006D0555">
        <w:rPr>
          <w:sz w:val="22"/>
          <w:szCs w:val="22"/>
        </w:rPr>
        <w:t xml:space="preserve"> The Aerospace Corporation shall protect the proprietary information of contractors, subcontractors, and suppliers in accordance with the Master Non-disclosure Agreement The Aerospace Corporation entered into with the Air Force, a copy of which is available upon request. This Master Non-disclosure Agreement satisfies the Nondisclosure Agreement requirements set forth in 10 U.S.C. §2320 (f)(2)(B), and provides that such contractors, subcontract</w:t>
      </w:r>
      <w:r w:rsidR="00753149">
        <w:rPr>
          <w:sz w:val="22"/>
          <w:szCs w:val="22"/>
        </w:rPr>
        <w:t xml:space="preserve">ors, and supplier are intended </w:t>
      </w:r>
      <w:r w:rsidR="006D0555" w:rsidRPr="006D0555">
        <w:rPr>
          <w:sz w:val="22"/>
          <w:szCs w:val="22"/>
        </w:rPr>
        <w:t xml:space="preserve">third-party  beneficiaries under the Master Non-disclosure Agreement and shall have the full rights to enforce the terms and conditions of the Master Non-disclosure Agreement directly against </w:t>
      </w:r>
      <w:r w:rsidR="00FC6D40">
        <w:rPr>
          <w:sz w:val="22"/>
          <w:szCs w:val="22"/>
        </w:rPr>
        <w:t>t</w:t>
      </w:r>
      <w:r w:rsidR="006D0555" w:rsidRPr="006D0555">
        <w:rPr>
          <w:sz w:val="22"/>
          <w:szCs w:val="22"/>
        </w:rPr>
        <w:t xml:space="preserve">he Aerospace Corporation, as if they had been signatory party hereto. Each such contractor, subcontractor, or supplier hereby waives any requirement for </w:t>
      </w:r>
      <w:r w:rsidR="00FC6D40">
        <w:rPr>
          <w:sz w:val="22"/>
          <w:szCs w:val="22"/>
        </w:rPr>
        <w:t>t</w:t>
      </w:r>
      <w:r w:rsidR="006D0555" w:rsidRPr="006D0555">
        <w:rPr>
          <w:sz w:val="22"/>
          <w:szCs w:val="22"/>
        </w:rPr>
        <w:t>he Aerospace Corporation to enter into any</w:t>
      </w:r>
      <w:r w:rsidR="00FC6D40">
        <w:rPr>
          <w:sz w:val="22"/>
          <w:szCs w:val="22"/>
        </w:rPr>
        <w:t xml:space="preserve"> </w:t>
      </w:r>
      <w:r w:rsidR="006D0555" w:rsidRPr="006D0555">
        <w:rPr>
          <w:sz w:val="22"/>
          <w:szCs w:val="22"/>
        </w:rPr>
        <w:t>separate company-to-company confidentiality or other non-disclosure agreements.</w:t>
      </w:r>
    </w:p>
    <w:p w14:paraId="2C497878" w14:textId="77777777" w:rsidR="006D0555" w:rsidRPr="006D0555" w:rsidRDefault="006D0555" w:rsidP="003272D4">
      <w:pPr>
        <w:rPr>
          <w:sz w:val="22"/>
          <w:szCs w:val="22"/>
        </w:rPr>
      </w:pPr>
    </w:p>
    <w:p w14:paraId="199F6D5C" w14:textId="09EC901E" w:rsidR="006D0555" w:rsidRPr="006D0555" w:rsidRDefault="003751D3" w:rsidP="006D0555">
      <w:pPr>
        <w:rPr>
          <w:sz w:val="22"/>
          <w:szCs w:val="22"/>
        </w:rPr>
      </w:pPr>
      <w:r>
        <w:rPr>
          <w:sz w:val="22"/>
          <w:szCs w:val="22"/>
        </w:rPr>
        <w:t>d</w:t>
      </w:r>
      <w:r w:rsidR="003272D4">
        <w:rPr>
          <w:sz w:val="22"/>
          <w:szCs w:val="22"/>
        </w:rPr>
        <w:t>.</w:t>
      </w:r>
      <w:r w:rsidR="006D0555" w:rsidRPr="006D0555">
        <w:rPr>
          <w:sz w:val="22"/>
          <w:szCs w:val="22"/>
        </w:rPr>
        <w:t xml:space="preserve"> Aerospace shall make the technical information (including proprietary information) available only to its Trustees, officers, employees, contract labor, consultants, and attorneys who have a need to know, and Aerospace shall maintain between itself and the foregoing binding agreements of general application as may be necessary to fulfill their obligations under the Master Non-disclosure Agreement referred to herein, and Aerospace agrees that it will inform contractors, subcontractors, and suppliers if it plans to use consultants, or contract labor personnel and, upon the request of such contractor, subcontractor, or supplier, to have its consultants and contract labor personnel execute non-disclosure agreements directly therewith.</w:t>
      </w:r>
    </w:p>
    <w:p w14:paraId="14332D21" w14:textId="77777777" w:rsidR="006D0555" w:rsidRPr="006D0555" w:rsidRDefault="006D0555" w:rsidP="003751D3">
      <w:pPr>
        <w:rPr>
          <w:sz w:val="22"/>
          <w:szCs w:val="22"/>
        </w:rPr>
      </w:pPr>
    </w:p>
    <w:p w14:paraId="0A570224" w14:textId="53618645" w:rsidR="006D0555" w:rsidRPr="006D0555" w:rsidRDefault="003751D3" w:rsidP="006D0555">
      <w:pPr>
        <w:rPr>
          <w:sz w:val="22"/>
          <w:szCs w:val="22"/>
        </w:rPr>
      </w:pPr>
      <w:r>
        <w:rPr>
          <w:sz w:val="22"/>
          <w:szCs w:val="22"/>
        </w:rPr>
        <w:t>e</w:t>
      </w:r>
      <w:r w:rsidR="003272D4">
        <w:rPr>
          <w:sz w:val="22"/>
          <w:szCs w:val="22"/>
        </w:rPr>
        <w:t>.</w:t>
      </w:r>
      <w:r w:rsidR="006D0555" w:rsidRPr="006D0555">
        <w:rPr>
          <w:sz w:val="22"/>
          <w:szCs w:val="22"/>
        </w:rPr>
        <w:t xml:space="preserve"> The Aerospace Corporation personnel are not authorized to direct the Contractor in any manner. The</w:t>
      </w:r>
      <w:r>
        <w:rPr>
          <w:sz w:val="22"/>
          <w:szCs w:val="22"/>
        </w:rPr>
        <w:t xml:space="preserve"> </w:t>
      </w:r>
      <w:r w:rsidR="006D0555" w:rsidRPr="006D0555">
        <w:rPr>
          <w:sz w:val="22"/>
          <w:szCs w:val="22"/>
        </w:rPr>
        <w:t>Contractor agrees to accept technical direction as follows:</w:t>
      </w:r>
    </w:p>
    <w:p w14:paraId="46F9C691" w14:textId="77777777" w:rsidR="006D0555" w:rsidRPr="006D0555" w:rsidRDefault="006D0555" w:rsidP="006D0555">
      <w:pPr>
        <w:rPr>
          <w:sz w:val="22"/>
          <w:szCs w:val="22"/>
        </w:rPr>
      </w:pPr>
    </w:p>
    <w:p w14:paraId="774377F2" w14:textId="77777777" w:rsidR="006D0555" w:rsidRPr="006D0555" w:rsidRDefault="006D0555" w:rsidP="003751D3">
      <w:pPr>
        <w:ind w:firstLine="360"/>
        <w:rPr>
          <w:sz w:val="22"/>
          <w:szCs w:val="22"/>
        </w:rPr>
      </w:pPr>
      <w:r w:rsidRPr="006D0555">
        <w:rPr>
          <w:sz w:val="22"/>
          <w:szCs w:val="22"/>
        </w:rPr>
        <w:t>1. Technical direction under this contract will be given to the Contractor solely by SMC.</w:t>
      </w:r>
    </w:p>
    <w:p w14:paraId="725D85DB" w14:textId="77777777" w:rsidR="006D0555" w:rsidRPr="006D0555" w:rsidRDefault="006D0555" w:rsidP="003751D3">
      <w:pPr>
        <w:rPr>
          <w:sz w:val="22"/>
          <w:szCs w:val="22"/>
        </w:rPr>
      </w:pPr>
    </w:p>
    <w:p w14:paraId="08E52802" w14:textId="77777777" w:rsidR="006D0555" w:rsidRPr="006D0555" w:rsidRDefault="006D0555" w:rsidP="003751D3">
      <w:pPr>
        <w:ind w:firstLine="360"/>
        <w:rPr>
          <w:sz w:val="22"/>
          <w:szCs w:val="22"/>
        </w:rPr>
      </w:pPr>
      <w:r w:rsidRPr="006D0555">
        <w:rPr>
          <w:sz w:val="22"/>
          <w:szCs w:val="22"/>
        </w:rPr>
        <w:t>2. Whenever it becomes necessary to modify the contract and redirect the effort, a change order signed by the Contracting Officer or a Supplemental Agreement signed by both the Contracting Officer and the Contractor will be issued.</w:t>
      </w:r>
    </w:p>
    <w:p w14:paraId="5A3C9B88" w14:textId="77777777" w:rsidR="006D0555" w:rsidRPr="006D0555" w:rsidRDefault="006D0555" w:rsidP="006D0555">
      <w:pPr>
        <w:rPr>
          <w:sz w:val="22"/>
          <w:szCs w:val="22"/>
        </w:rPr>
      </w:pPr>
    </w:p>
    <w:p w14:paraId="6227A332" w14:textId="77777777" w:rsidR="006D0555" w:rsidRPr="006D0555" w:rsidRDefault="006D0555" w:rsidP="006D0555">
      <w:pPr>
        <w:rPr>
          <w:sz w:val="22"/>
          <w:szCs w:val="22"/>
        </w:rPr>
      </w:pPr>
      <w:r w:rsidRPr="006D0555">
        <w:rPr>
          <w:sz w:val="22"/>
          <w:szCs w:val="22"/>
        </w:rPr>
        <w:t>* Cost data is defined as information associated with the programmatic elements of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32D14C73" w14:textId="77777777" w:rsidR="000E7868" w:rsidRPr="003F54F5" w:rsidRDefault="000E7868" w:rsidP="003F54F5">
      <w:pPr>
        <w:widowControl w:val="0"/>
        <w:autoSpaceDE w:val="0"/>
        <w:autoSpaceDN w:val="0"/>
        <w:adjustRightInd w:val="0"/>
        <w:rPr>
          <w:sz w:val="22"/>
          <w:szCs w:val="22"/>
        </w:rPr>
      </w:pPr>
    </w:p>
    <w:p w14:paraId="226E9512" w14:textId="77777777" w:rsidR="000E7868" w:rsidRDefault="000E7868" w:rsidP="009D5D76">
      <w:pPr>
        <w:rPr>
          <w:sz w:val="22"/>
          <w:szCs w:val="22"/>
        </w:rPr>
      </w:pPr>
    </w:p>
    <w:p w14:paraId="07599D59" w14:textId="77777777" w:rsidR="00A10091" w:rsidRPr="00727008" w:rsidRDefault="00A10091" w:rsidP="00A10091">
      <w:pPr>
        <w:rPr>
          <w:b/>
          <w:sz w:val="23"/>
          <w:szCs w:val="23"/>
        </w:rPr>
      </w:pPr>
      <w:r w:rsidRPr="00727008">
        <w:rPr>
          <w:b/>
          <w:sz w:val="23"/>
          <w:szCs w:val="23"/>
        </w:rPr>
        <w:t>Section I – Contract Clauses</w:t>
      </w:r>
    </w:p>
    <w:p w14:paraId="13F60F97" w14:textId="77777777" w:rsidR="00A10091" w:rsidRPr="00AB66B8" w:rsidRDefault="00A10091" w:rsidP="00A10091">
      <w:pPr>
        <w:rPr>
          <w:color w:val="984806"/>
          <w:sz w:val="22"/>
          <w:szCs w:val="22"/>
        </w:rPr>
      </w:pPr>
    </w:p>
    <w:p w14:paraId="61C0C66E" w14:textId="4450E170" w:rsidR="00A10091" w:rsidRPr="00AB66B8" w:rsidRDefault="00A10091" w:rsidP="00D6682E">
      <w:pPr>
        <w:pBdr>
          <w:right w:val="single" w:sz="4" w:space="4" w:color="auto"/>
        </w:pBdr>
        <w:autoSpaceDE w:val="0"/>
        <w:autoSpaceDN w:val="0"/>
        <w:adjustRightInd w:val="0"/>
        <w:rPr>
          <w:b/>
          <w:bCs/>
          <w:sz w:val="22"/>
          <w:szCs w:val="22"/>
        </w:rPr>
      </w:pPr>
      <w:r w:rsidRPr="00AB66B8">
        <w:rPr>
          <w:b/>
          <w:bCs/>
          <w:sz w:val="22"/>
          <w:szCs w:val="22"/>
        </w:rPr>
        <w:t>252.204-7012, Safeguarding Covered Defense Information and Cyber Incident Reporting (</w:t>
      </w:r>
      <w:r w:rsidR="00281979">
        <w:rPr>
          <w:b/>
          <w:bCs/>
          <w:sz w:val="22"/>
          <w:szCs w:val="22"/>
        </w:rPr>
        <w:t>Dec 2019)</w:t>
      </w:r>
      <w:r w:rsidRPr="00AB66B8">
        <w:rPr>
          <w:bCs/>
          <w:sz w:val="22"/>
          <w:szCs w:val="22"/>
        </w:rPr>
        <w:t xml:space="preserve"> (Applicable if this purchase order/subcontract, including purchase orders/subcontracts for commercial items, is for operationally critical support or for which performance will involve covered defense information. </w:t>
      </w:r>
      <w:r w:rsidR="00BE2210">
        <w:rPr>
          <w:bCs/>
          <w:sz w:val="22"/>
          <w:szCs w:val="22"/>
        </w:rPr>
        <w:t xml:space="preserve"> </w:t>
      </w:r>
      <w:r w:rsidRPr="00AB66B8">
        <w:rPr>
          <w:bCs/>
          <w:sz w:val="22"/>
          <w:szCs w:val="22"/>
        </w:rPr>
        <w:t>Seller shall furnish Lockheed Martin copies of notices provided to the Contracting Officer at the time such notices are sent.)</w:t>
      </w:r>
    </w:p>
    <w:p w14:paraId="3B895B1A" w14:textId="77777777" w:rsidR="00A10091" w:rsidRPr="00AB66B8" w:rsidRDefault="00A10091" w:rsidP="00A10091">
      <w:pPr>
        <w:autoSpaceDE w:val="0"/>
        <w:autoSpaceDN w:val="0"/>
        <w:adjustRightInd w:val="0"/>
        <w:rPr>
          <w:bCs/>
          <w:sz w:val="22"/>
          <w:szCs w:val="22"/>
        </w:rPr>
      </w:pPr>
    </w:p>
    <w:p w14:paraId="1F78D8ED" w14:textId="77777777" w:rsidR="00A10091" w:rsidRPr="00AB66B8" w:rsidRDefault="00A10091" w:rsidP="00A10091">
      <w:pPr>
        <w:autoSpaceDE w:val="0"/>
        <w:autoSpaceDN w:val="0"/>
        <w:adjustRightInd w:val="0"/>
        <w:rPr>
          <w:sz w:val="22"/>
          <w:szCs w:val="22"/>
        </w:rPr>
      </w:pPr>
      <w:r w:rsidRPr="00AB66B8">
        <w:rPr>
          <w:sz w:val="22"/>
          <w:szCs w:val="22"/>
        </w:rPr>
        <w:t xml:space="preserve">(a) </w:t>
      </w:r>
      <w:r w:rsidRPr="00AA6D7A">
        <w:rPr>
          <w:i/>
          <w:iCs/>
          <w:sz w:val="22"/>
          <w:szCs w:val="22"/>
        </w:rPr>
        <w:t>Definitions</w:t>
      </w:r>
      <w:r w:rsidRPr="00AB66B8">
        <w:rPr>
          <w:sz w:val="22"/>
          <w:szCs w:val="22"/>
        </w:rPr>
        <w:t>. As used in this clause—</w:t>
      </w:r>
    </w:p>
    <w:p w14:paraId="7A26C5D3" w14:textId="77777777" w:rsidR="00A10091" w:rsidRPr="00396C66" w:rsidRDefault="00A10091" w:rsidP="00A10091">
      <w:pPr>
        <w:autoSpaceDE w:val="0"/>
        <w:autoSpaceDN w:val="0"/>
        <w:adjustRightInd w:val="0"/>
        <w:rPr>
          <w:sz w:val="22"/>
          <w:szCs w:val="22"/>
        </w:rPr>
      </w:pPr>
    </w:p>
    <w:p w14:paraId="3C8025AA" w14:textId="77777777" w:rsidR="00A10091" w:rsidRPr="00CF4705" w:rsidRDefault="00A10091" w:rsidP="00A10091">
      <w:pPr>
        <w:autoSpaceDE w:val="0"/>
        <w:autoSpaceDN w:val="0"/>
        <w:adjustRightInd w:val="0"/>
        <w:rPr>
          <w:sz w:val="22"/>
          <w:szCs w:val="22"/>
        </w:rPr>
      </w:pPr>
      <w:r w:rsidRPr="00CF4705">
        <w:rPr>
          <w:sz w:val="22"/>
          <w:szCs w:val="22"/>
        </w:rPr>
        <w:lastRenderedPageBreak/>
        <w:t>“Adequate security” means protective measures that are commensurate with the consequences and probability of loss, misuse, or unauthorized access to, or modification of information.</w:t>
      </w:r>
    </w:p>
    <w:p w14:paraId="1B31C7E5" w14:textId="77777777" w:rsidR="00A10091" w:rsidRDefault="00A10091" w:rsidP="00281979">
      <w:pPr>
        <w:autoSpaceDE w:val="0"/>
        <w:autoSpaceDN w:val="0"/>
        <w:adjustRightInd w:val="0"/>
        <w:rPr>
          <w:sz w:val="22"/>
          <w:szCs w:val="22"/>
        </w:rPr>
      </w:pPr>
    </w:p>
    <w:p w14:paraId="5FCE6D90" w14:textId="77777777" w:rsidR="00A10091" w:rsidRPr="00CF4705" w:rsidRDefault="00A10091" w:rsidP="00A10091">
      <w:pPr>
        <w:autoSpaceDE w:val="0"/>
        <w:autoSpaceDN w:val="0"/>
        <w:adjustRightInd w:val="0"/>
        <w:rPr>
          <w:sz w:val="22"/>
          <w:szCs w:val="22"/>
        </w:rPr>
      </w:pPr>
      <w:r w:rsidRPr="00CF4705">
        <w:rPr>
          <w:sz w:val="22"/>
          <w:szCs w:val="22"/>
        </w:rPr>
        <w:t xml:space="preserve">“Compromise”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 </w:t>
      </w:r>
    </w:p>
    <w:p w14:paraId="0D4E1132" w14:textId="77777777" w:rsidR="00A10091" w:rsidRPr="00CF4705" w:rsidRDefault="00A10091" w:rsidP="00A10091">
      <w:pPr>
        <w:autoSpaceDE w:val="0"/>
        <w:autoSpaceDN w:val="0"/>
        <w:adjustRightInd w:val="0"/>
        <w:rPr>
          <w:sz w:val="22"/>
          <w:szCs w:val="22"/>
        </w:rPr>
      </w:pPr>
    </w:p>
    <w:p w14:paraId="06F66384" w14:textId="77777777" w:rsidR="00A10091" w:rsidRPr="00CF4705" w:rsidRDefault="00A10091" w:rsidP="00A10091">
      <w:pPr>
        <w:autoSpaceDE w:val="0"/>
        <w:autoSpaceDN w:val="0"/>
        <w:adjustRightInd w:val="0"/>
        <w:rPr>
          <w:sz w:val="22"/>
          <w:szCs w:val="22"/>
        </w:rPr>
      </w:pPr>
      <w:r w:rsidRPr="00CF4705">
        <w:rPr>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355462D8" w14:textId="77777777" w:rsidR="00A10091" w:rsidRDefault="00A10091" w:rsidP="00281979">
      <w:pPr>
        <w:rPr>
          <w:sz w:val="22"/>
          <w:szCs w:val="22"/>
        </w:rPr>
      </w:pPr>
    </w:p>
    <w:p w14:paraId="0160D289" w14:textId="77777777" w:rsidR="00A10091" w:rsidRPr="00CF4705" w:rsidRDefault="00A10091" w:rsidP="00A10091">
      <w:pPr>
        <w:autoSpaceDE w:val="0"/>
        <w:autoSpaceDN w:val="0"/>
        <w:adjustRightInd w:val="0"/>
        <w:rPr>
          <w:sz w:val="22"/>
          <w:szCs w:val="22"/>
        </w:rPr>
      </w:pPr>
      <w:r w:rsidRPr="00A10091">
        <w:rPr>
          <w:sz w:val="22"/>
          <w:szCs w:val="22"/>
        </w:rPr>
        <w:t>“Contractor information system” means an unclassified information system that is owned, or operated by or for, a contractor and that processes, stores, or transmits covered defense information.</w:t>
      </w:r>
    </w:p>
    <w:p w14:paraId="7A7991FB" w14:textId="77777777" w:rsidR="00A10091" w:rsidRPr="00CF4705" w:rsidRDefault="00A10091" w:rsidP="00396C66">
      <w:pPr>
        <w:autoSpaceDE w:val="0"/>
        <w:autoSpaceDN w:val="0"/>
        <w:adjustRightInd w:val="0"/>
        <w:rPr>
          <w:sz w:val="22"/>
          <w:szCs w:val="22"/>
        </w:rPr>
      </w:pPr>
    </w:p>
    <w:p w14:paraId="24E23D94" w14:textId="77777777" w:rsidR="00A10091" w:rsidRPr="00CF4705" w:rsidRDefault="00A10091" w:rsidP="00A10091">
      <w:pPr>
        <w:autoSpaceDE w:val="0"/>
        <w:autoSpaceDN w:val="0"/>
        <w:adjustRightInd w:val="0"/>
        <w:rPr>
          <w:sz w:val="22"/>
          <w:szCs w:val="22"/>
        </w:rPr>
      </w:pPr>
      <w:r w:rsidRPr="00CF4705">
        <w:rPr>
          <w:sz w:val="22"/>
          <w:szCs w:val="22"/>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16610B4B" w14:textId="77777777" w:rsidR="00A10091" w:rsidRDefault="00A10091" w:rsidP="00281979">
      <w:pPr>
        <w:rPr>
          <w:sz w:val="22"/>
          <w:szCs w:val="22"/>
        </w:rPr>
      </w:pPr>
    </w:p>
    <w:p w14:paraId="23FAFC63" w14:textId="77777777" w:rsidR="00A10091" w:rsidRPr="00CF4705" w:rsidRDefault="00A10091" w:rsidP="00A10091">
      <w:pPr>
        <w:autoSpaceDE w:val="0"/>
        <w:autoSpaceDN w:val="0"/>
        <w:adjustRightInd w:val="0"/>
        <w:rPr>
          <w:sz w:val="22"/>
          <w:szCs w:val="22"/>
        </w:rPr>
      </w:pPr>
      <w:r w:rsidRPr="00CF4705">
        <w:rPr>
          <w:sz w:val="22"/>
          <w:szCs w:val="22"/>
        </w:rPr>
        <w:t xml:space="preserve">“Covered contractor information system” means an information system that is owned, or operated by or for, a contractor and that processes, stores, or transmits covered defense information. </w:t>
      </w:r>
    </w:p>
    <w:p w14:paraId="6EB12805" w14:textId="77777777" w:rsidR="00A10091" w:rsidRPr="00CF4705" w:rsidRDefault="00A10091" w:rsidP="00396C66">
      <w:pPr>
        <w:autoSpaceDE w:val="0"/>
        <w:autoSpaceDN w:val="0"/>
        <w:adjustRightInd w:val="0"/>
        <w:rPr>
          <w:sz w:val="22"/>
          <w:szCs w:val="22"/>
        </w:rPr>
      </w:pPr>
    </w:p>
    <w:p w14:paraId="1D5941A7" w14:textId="77777777" w:rsidR="00A10091" w:rsidRPr="00CF4705" w:rsidRDefault="00A10091" w:rsidP="00A10091">
      <w:pPr>
        <w:autoSpaceDE w:val="0"/>
        <w:autoSpaceDN w:val="0"/>
        <w:adjustRightInd w:val="0"/>
        <w:rPr>
          <w:sz w:val="22"/>
          <w:szCs w:val="22"/>
        </w:rPr>
      </w:pPr>
      <w:r w:rsidRPr="00CF4705">
        <w:rPr>
          <w:sz w:val="22"/>
          <w:szCs w:val="22"/>
        </w:rPr>
        <w:t>“Covered defense information” means unclassified controlled technical information or other information, as described in the Controlled Unclassified Information (CUI) Registry at</w:t>
      </w:r>
      <w:r>
        <w:rPr>
          <w:sz w:val="22"/>
          <w:szCs w:val="22"/>
        </w:rPr>
        <w:t xml:space="preserve"> </w:t>
      </w:r>
      <w:hyperlink r:id="rId8" w:history="1">
        <w:r w:rsidR="00281979" w:rsidRPr="00AE53B8">
          <w:rPr>
            <w:rStyle w:val="Hyperlink"/>
            <w:sz w:val="22"/>
            <w:szCs w:val="22"/>
          </w:rPr>
          <w:t>http://www.archives.gov/cui/registry/category-list.html</w:t>
        </w:r>
      </w:hyperlink>
      <w:r w:rsidRPr="00CF4705">
        <w:rPr>
          <w:sz w:val="22"/>
          <w:szCs w:val="22"/>
        </w:rPr>
        <w:t>, that requires safeguarding or dissemination controls pursuant to and consistent with law, regulations, and Governmentwide policies, and is—</w:t>
      </w:r>
    </w:p>
    <w:p w14:paraId="043864A3" w14:textId="77777777" w:rsidR="00A10091" w:rsidRDefault="00A10091" w:rsidP="00281979">
      <w:pPr>
        <w:rPr>
          <w:sz w:val="22"/>
          <w:szCs w:val="22"/>
        </w:rPr>
      </w:pPr>
    </w:p>
    <w:p w14:paraId="027960D7" w14:textId="77777777" w:rsidR="00A10091" w:rsidRPr="00CF4705" w:rsidRDefault="00A10091" w:rsidP="00A10091">
      <w:pPr>
        <w:autoSpaceDE w:val="0"/>
        <w:autoSpaceDN w:val="0"/>
        <w:adjustRightInd w:val="0"/>
        <w:ind w:firstLine="360"/>
        <w:rPr>
          <w:sz w:val="22"/>
          <w:szCs w:val="22"/>
        </w:rPr>
      </w:pPr>
      <w:r w:rsidRPr="00CF4705">
        <w:rPr>
          <w:sz w:val="22"/>
          <w:szCs w:val="22"/>
        </w:rPr>
        <w:t>(1) Marked or otherwise identified in the contract, task order, or delivery order and provided to the contractor by or on behalf of DoD in support of the performance of the contract; or</w:t>
      </w:r>
    </w:p>
    <w:p w14:paraId="0584BE3F" w14:textId="77777777" w:rsidR="00A10091" w:rsidRPr="00CF4705" w:rsidRDefault="00A10091" w:rsidP="00A10091">
      <w:pPr>
        <w:autoSpaceDE w:val="0"/>
        <w:autoSpaceDN w:val="0"/>
        <w:adjustRightInd w:val="0"/>
        <w:rPr>
          <w:sz w:val="22"/>
          <w:szCs w:val="22"/>
        </w:rPr>
      </w:pPr>
    </w:p>
    <w:p w14:paraId="50833BD3" w14:textId="77777777" w:rsidR="00A10091" w:rsidRPr="00CF4705" w:rsidRDefault="00A10091" w:rsidP="00A10091">
      <w:pPr>
        <w:autoSpaceDE w:val="0"/>
        <w:autoSpaceDN w:val="0"/>
        <w:adjustRightInd w:val="0"/>
        <w:ind w:firstLine="360"/>
        <w:rPr>
          <w:sz w:val="22"/>
          <w:szCs w:val="22"/>
        </w:rPr>
      </w:pPr>
      <w:r w:rsidRPr="00CF4705">
        <w:rPr>
          <w:sz w:val="22"/>
          <w:szCs w:val="22"/>
        </w:rPr>
        <w:t>(2) Collected, developed, received, transmitted, used, or stored by or on behalf of the contractor in support of the performance of the contract.</w:t>
      </w:r>
    </w:p>
    <w:p w14:paraId="559ADC51" w14:textId="77777777" w:rsidR="00A10091" w:rsidRDefault="00A10091" w:rsidP="00A10091">
      <w:pPr>
        <w:autoSpaceDE w:val="0"/>
        <w:autoSpaceDN w:val="0"/>
        <w:adjustRightInd w:val="0"/>
        <w:rPr>
          <w:sz w:val="22"/>
          <w:szCs w:val="22"/>
        </w:rPr>
      </w:pPr>
    </w:p>
    <w:p w14:paraId="3102F5B4" w14:textId="77777777" w:rsidR="00A10091" w:rsidRPr="00CF4705" w:rsidRDefault="00A10091" w:rsidP="00A10091">
      <w:pPr>
        <w:autoSpaceDE w:val="0"/>
        <w:autoSpaceDN w:val="0"/>
        <w:adjustRightInd w:val="0"/>
        <w:rPr>
          <w:sz w:val="22"/>
          <w:szCs w:val="22"/>
        </w:rPr>
      </w:pPr>
      <w:r w:rsidRPr="00CF4705">
        <w:rPr>
          <w:sz w:val="22"/>
          <w:szCs w:val="22"/>
        </w:rPr>
        <w:t>“Cyber incident” means actions taken through the use of computer networks that result in a compromise or an actual or potentially adverse effect on an information system and/or the information residing therein.</w:t>
      </w:r>
    </w:p>
    <w:p w14:paraId="5998D1E8" w14:textId="77777777" w:rsidR="00A10091" w:rsidRPr="00CF4705" w:rsidRDefault="00A10091" w:rsidP="00A10091">
      <w:pPr>
        <w:autoSpaceDE w:val="0"/>
        <w:autoSpaceDN w:val="0"/>
        <w:adjustRightInd w:val="0"/>
        <w:rPr>
          <w:sz w:val="22"/>
          <w:szCs w:val="22"/>
        </w:rPr>
      </w:pPr>
    </w:p>
    <w:p w14:paraId="56B9911D" w14:textId="77777777" w:rsidR="00A10091" w:rsidRDefault="00A10091" w:rsidP="00A10091">
      <w:pPr>
        <w:autoSpaceDE w:val="0"/>
        <w:autoSpaceDN w:val="0"/>
        <w:adjustRightInd w:val="0"/>
        <w:rPr>
          <w:sz w:val="22"/>
          <w:szCs w:val="22"/>
        </w:rPr>
      </w:pPr>
      <w:r w:rsidRPr="00CF4705">
        <w:rPr>
          <w:sz w:val="22"/>
          <w:szCs w:val="22"/>
        </w:rPr>
        <w:t>“Forensic analysis” means the practice of gathering, retaining, and analyzing computer-related data for investigative purposes in a manner that maintains the integrity of the data.</w:t>
      </w:r>
    </w:p>
    <w:p w14:paraId="2800EB97" w14:textId="77777777" w:rsidR="00A10091" w:rsidRDefault="00A10091" w:rsidP="00A10091">
      <w:pPr>
        <w:autoSpaceDE w:val="0"/>
        <w:autoSpaceDN w:val="0"/>
        <w:adjustRightInd w:val="0"/>
        <w:rPr>
          <w:sz w:val="22"/>
          <w:szCs w:val="22"/>
        </w:rPr>
      </w:pPr>
    </w:p>
    <w:p w14:paraId="465AC277" w14:textId="77777777" w:rsidR="00A10091" w:rsidRPr="00CF4705" w:rsidRDefault="00A10091" w:rsidP="00A10091">
      <w:pPr>
        <w:autoSpaceDE w:val="0"/>
        <w:autoSpaceDN w:val="0"/>
        <w:adjustRightInd w:val="0"/>
        <w:rPr>
          <w:sz w:val="22"/>
          <w:szCs w:val="22"/>
        </w:rPr>
      </w:pPr>
      <w:r w:rsidRPr="00CF4705">
        <w:rPr>
          <w:sz w:val="22"/>
          <w:szCs w:val="22"/>
        </w:rPr>
        <w:t>“Information system” means a discrete set of information resources organized for the collection, processing, maintenance, use, sharing, dissemination, or disposition of information.</w:t>
      </w:r>
    </w:p>
    <w:p w14:paraId="22E33B6E" w14:textId="77777777" w:rsidR="00A10091" w:rsidRPr="00CF4705" w:rsidRDefault="00A10091" w:rsidP="00396C66">
      <w:pPr>
        <w:autoSpaceDE w:val="0"/>
        <w:autoSpaceDN w:val="0"/>
        <w:adjustRightInd w:val="0"/>
        <w:rPr>
          <w:sz w:val="22"/>
          <w:szCs w:val="22"/>
        </w:rPr>
      </w:pPr>
    </w:p>
    <w:p w14:paraId="026BA988" w14:textId="77777777" w:rsidR="00A10091" w:rsidRPr="00CF4705" w:rsidRDefault="00A10091" w:rsidP="00A10091">
      <w:pPr>
        <w:autoSpaceDE w:val="0"/>
        <w:autoSpaceDN w:val="0"/>
        <w:adjustRightInd w:val="0"/>
        <w:rPr>
          <w:sz w:val="22"/>
          <w:szCs w:val="22"/>
        </w:rPr>
      </w:pPr>
      <w:r w:rsidRPr="00CF4705">
        <w:rPr>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77536D37" w14:textId="77777777" w:rsidR="00A10091" w:rsidRDefault="00A10091" w:rsidP="00A10091">
      <w:pPr>
        <w:autoSpaceDE w:val="0"/>
        <w:autoSpaceDN w:val="0"/>
        <w:adjustRightInd w:val="0"/>
        <w:rPr>
          <w:sz w:val="22"/>
          <w:szCs w:val="22"/>
        </w:rPr>
      </w:pPr>
    </w:p>
    <w:p w14:paraId="5691DAA1" w14:textId="77777777" w:rsidR="00A10091" w:rsidRPr="00CF4705" w:rsidRDefault="00A10091" w:rsidP="00A10091">
      <w:pPr>
        <w:autoSpaceDE w:val="0"/>
        <w:autoSpaceDN w:val="0"/>
        <w:adjustRightInd w:val="0"/>
        <w:rPr>
          <w:sz w:val="22"/>
          <w:szCs w:val="22"/>
        </w:rPr>
      </w:pPr>
      <w:r w:rsidRPr="00CF4705">
        <w:rPr>
          <w:sz w:val="22"/>
          <w:szCs w:val="22"/>
        </w:rPr>
        <w:t xml:space="preserve">“Media”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 </w:t>
      </w:r>
    </w:p>
    <w:p w14:paraId="347D48CD" w14:textId="77777777" w:rsidR="00A10091" w:rsidRDefault="00A10091" w:rsidP="00396C66">
      <w:pPr>
        <w:autoSpaceDE w:val="0"/>
        <w:autoSpaceDN w:val="0"/>
        <w:adjustRightInd w:val="0"/>
        <w:rPr>
          <w:sz w:val="22"/>
          <w:szCs w:val="22"/>
        </w:rPr>
      </w:pPr>
    </w:p>
    <w:p w14:paraId="455EB30B" w14:textId="77777777" w:rsidR="00A10091" w:rsidRPr="00CF4705" w:rsidRDefault="00A10091" w:rsidP="00A10091">
      <w:pPr>
        <w:autoSpaceDE w:val="0"/>
        <w:autoSpaceDN w:val="0"/>
        <w:adjustRightInd w:val="0"/>
        <w:rPr>
          <w:sz w:val="22"/>
          <w:szCs w:val="22"/>
        </w:rPr>
      </w:pPr>
      <w:r>
        <w:rPr>
          <w:sz w:val="22"/>
          <w:szCs w:val="22"/>
        </w:rPr>
        <w:t>“</w:t>
      </w:r>
      <w:r w:rsidRPr="00CF4705">
        <w:rPr>
          <w:sz w:val="22"/>
          <w:szCs w:val="22"/>
        </w:rPr>
        <w:t>Operationally critical support</w:t>
      </w:r>
      <w:r>
        <w:rPr>
          <w:sz w:val="22"/>
          <w:szCs w:val="22"/>
        </w:rPr>
        <w:t>”</w:t>
      </w:r>
      <w:r w:rsidRPr="00CF4705">
        <w:rPr>
          <w:sz w:val="22"/>
          <w:szCs w:val="22"/>
        </w:rPr>
        <w:t xml:space="preserve"> means supplies or services designated by the Government as critical for airlift, sealift, intermodal transportation services, or logistical support that is essential to the mobilization, deployment, or sustainment of the Armed Forces in a contingency operation.</w:t>
      </w:r>
    </w:p>
    <w:p w14:paraId="5D078D47" w14:textId="77777777" w:rsidR="00A10091" w:rsidRPr="00CF4705" w:rsidRDefault="00A10091" w:rsidP="00A10091">
      <w:pPr>
        <w:autoSpaceDE w:val="0"/>
        <w:autoSpaceDN w:val="0"/>
        <w:adjustRightInd w:val="0"/>
        <w:rPr>
          <w:sz w:val="22"/>
          <w:szCs w:val="22"/>
        </w:rPr>
      </w:pPr>
    </w:p>
    <w:p w14:paraId="05C3C64C" w14:textId="77777777" w:rsidR="00A10091" w:rsidRPr="00CF4705" w:rsidRDefault="00A10091" w:rsidP="00A10091">
      <w:pPr>
        <w:autoSpaceDE w:val="0"/>
        <w:autoSpaceDN w:val="0"/>
        <w:adjustRightInd w:val="0"/>
        <w:rPr>
          <w:sz w:val="22"/>
          <w:szCs w:val="22"/>
        </w:rPr>
      </w:pPr>
      <w:r w:rsidRPr="00A10091">
        <w:rPr>
          <w:sz w:val="22"/>
          <w:szCs w:val="22"/>
        </w:rPr>
        <w:t>“Rapidly report” means within 72 hours of discovery of any cyber incident.</w:t>
      </w:r>
    </w:p>
    <w:p w14:paraId="429AFB7F" w14:textId="77777777" w:rsidR="00A10091" w:rsidRDefault="00A10091" w:rsidP="00396C66">
      <w:pPr>
        <w:autoSpaceDE w:val="0"/>
        <w:autoSpaceDN w:val="0"/>
        <w:adjustRightInd w:val="0"/>
        <w:rPr>
          <w:sz w:val="22"/>
          <w:szCs w:val="22"/>
        </w:rPr>
      </w:pPr>
    </w:p>
    <w:p w14:paraId="4EAEFF38" w14:textId="77777777" w:rsidR="00A10091" w:rsidRPr="00CF4705" w:rsidRDefault="00A10091" w:rsidP="00A10091">
      <w:pPr>
        <w:autoSpaceDE w:val="0"/>
        <w:autoSpaceDN w:val="0"/>
        <w:adjustRightInd w:val="0"/>
        <w:rPr>
          <w:sz w:val="22"/>
          <w:szCs w:val="22"/>
        </w:rPr>
      </w:pPr>
      <w:r w:rsidRPr="00CF4705">
        <w:rPr>
          <w:sz w:val="22"/>
          <w:szCs w:val="22"/>
        </w:rPr>
        <w:t>“Technical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14:paraId="2A81D725" w14:textId="77777777" w:rsidR="00A10091" w:rsidRDefault="00A10091" w:rsidP="00A10091">
      <w:pPr>
        <w:autoSpaceDE w:val="0"/>
        <w:autoSpaceDN w:val="0"/>
        <w:adjustRightInd w:val="0"/>
        <w:rPr>
          <w:sz w:val="22"/>
          <w:szCs w:val="22"/>
        </w:rPr>
      </w:pPr>
    </w:p>
    <w:p w14:paraId="52276B13" w14:textId="77777777" w:rsidR="00A10091" w:rsidRPr="00CF4705" w:rsidRDefault="00A10091" w:rsidP="00A10091">
      <w:pPr>
        <w:autoSpaceDE w:val="0"/>
        <w:autoSpaceDN w:val="0"/>
        <w:adjustRightInd w:val="0"/>
        <w:rPr>
          <w:sz w:val="22"/>
          <w:szCs w:val="22"/>
        </w:rPr>
      </w:pPr>
      <w:r w:rsidRPr="00CF4705">
        <w:rPr>
          <w:sz w:val="22"/>
          <w:szCs w:val="22"/>
        </w:rPr>
        <w:t xml:space="preserve">(b) </w:t>
      </w:r>
      <w:r w:rsidRPr="00AA6D7A">
        <w:rPr>
          <w:i/>
          <w:iCs/>
          <w:sz w:val="22"/>
          <w:szCs w:val="22"/>
        </w:rPr>
        <w:t>Adequate security</w:t>
      </w:r>
      <w:r w:rsidRPr="00CF4705">
        <w:rPr>
          <w:sz w:val="22"/>
          <w:szCs w:val="22"/>
        </w:rPr>
        <w:t>. The Contractor shall provide adequate security on all covered contractor information systems. To provide adequate security, the Contractor shall implement, at a minimum, the following information security protections:</w:t>
      </w:r>
    </w:p>
    <w:p w14:paraId="4D43A06D" w14:textId="77777777" w:rsidR="00A10091" w:rsidRDefault="00A10091" w:rsidP="00A10091">
      <w:pPr>
        <w:autoSpaceDE w:val="0"/>
        <w:autoSpaceDN w:val="0"/>
        <w:adjustRightInd w:val="0"/>
        <w:rPr>
          <w:sz w:val="22"/>
          <w:szCs w:val="22"/>
        </w:rPr>
      </w:pPr>
    </w:p>
    <w:p w14:paraId="366E5E59" w14:textId="77777777" w:rsidR="00A10091" w:rsidRPr="00CF4705" w:rsidRDefault="00A10091" w:rsidP="00C24BE3">
      <w:pPr>
        <w:autoSpaceDE w:val="0"/>
        <w:autoSpaceDN w:val="0"/>
        <w:adjustRightInd w:val="0"/>
        <w:ind w:firstLine="360"/>
        <w:rPr>
          <w:sz w:val="22"/>
          <w:szCs w:val="22"/>
        </w:rPr>
      </w:pPr>
      <w:r w:rsidRPr="00CF4705">
        <w:rPr>
          <w:sz w:val="22"/>
          <w:szCs w:val="22"/>
        </w:rPr>
        <w:t>(1) For covered contractor information systems that are part of an Information Technology (IT) service or system operated on behalf of the Government, the following security requirements apply:</w:t>
      </w:r>
    </w:p>
    <w:p w14:paraId="432653A0" w14:textId="77777777" w:rsidR="00A10091" w:rsidRPr="00CF4705" w:rsidRDefault="00A10091" w:rsidP="00A10091">
      <w:pPr>
        <w:autoSpaceDE w:val="0"/>
        <w:autoSpaceDN w:val="0"/>
        <w:adjustRightInd w:val="0"/>
        <w:rPr>
          <w:sz w:val="22"/>
          <w:szCs w:val="22"/>
        </w:rPr>
      </w:pPr>
    </w:p>
    <w:p w14:paraId="3062EC0E" w14:textId="77777777" w:rsidR="00A10091" w:rsidRPr="00CF4705" w:rsidRDefault="00A10091" w:rsidP="00C24BE3">
      <w:pPr>
        <w:autoSpaceDE w:val="0"/>
        <w:autoSpaceDN w:val="0"/>
        <w:adjustRightInd w:val="0"/>
        <w:ind w:firstLine="720"/>
        <w:rPr>
          <w:sz w:val="22"/>
          <w:szCs w:val="22"/>
        </w:rPr>
      </w:pPr>
      <w:r w:rsidRPr="00CF4705">
        <w:rPr>
          <w:sz w:val="22"/>
          <w:szCs w:val="22"/>
        </w:rPr>
        <w:t>(i) Cloud computing services shall be subject to the security requirements specified in the clause 252.239-7010, Cloud Computing Services, of this contract.</w:t>
      </w:r>
    </w:p>
    <w:p w14:paraId="5E06A123" w14:textId="77777777" w:rsidR="00A10091" w:rsidRDefault="00A10091" w:rsidP="00A10091">
      <w:pPr>
        <w:autoSpaceDE w:val="0"/>
        <w:autoSpaceDN w:val="0"/>
        <w:adjustRightInd w:val="0"/>
        <w:rPr>
          <w:sz w:val="22"/>
          <w:szCs w:val="22"/>
        </w:rPr>
      </w:pPr>
    </w:p>
    <w:p w14:paraId="3F60A391" w14:textId="77777777" w:rsidR="00A10091" w:rsidRPr="00CF4705" w:rsidRDefault="00A10091" w:rsidP="00C24BE3">
      <w:pPr>
        <w:autoSpaceDE w:val="0"/>
        <w:autoSpaceDN w:val="0"/>
        <w:adjustRightInd w:val="0"/>
        <w:ind w:firstLine="720"/>
        <w:rPr>
          <w:sz w:val="22"/>
          <w:szCs w:val="22"/>
        </w:rPr>
      </w:pPr>
      <w:r w:rsidRPr="00CF4705">
        <w:rPr>
          <w:sz w:val="22"/>
          <w:szCs w:val="22"/>
        </w:rPr>
        <w:t>(ii) Any other such IT service or system (i.e., other than cloud computing) shall be subject to the security requirements specified elsewhere in this contract.</w:t>
      </w:r>
    </w:p>
    <w:p w14:paraId="796FC212" w14:textId="77777777" w:rsidR="00A10091" w:rsidRDefault="00A10091" w:rsidP="00A10091">
      <w:pPr>
        <w:autoSpaceDE w:val="0"/>
        <w:autoSpaceDN w:val="0"/>
        <w:adjustRightInd w:val="0"/>
        <w:rPr>
          <w:sz w:val="22"/>
          <w:szCs w:val="22"/>
        </w:rPr>
      </w:pPr>
    </w:p>
    <w:p w14:paraId="4F7528EB" w14:textId="77777777" w:rsidR="00A10091" w:rsidRPr="00CF4705" w:rsidRDefault="00A10091" w:rsidP="00C24BE3">
      <w:pPr>
        <w:autoSpaceDE w:val="0"/>
        <w:autoSpaceDN w:val="0"/>
        <w:adjustRightInd w:val="0"/>
        <w:ind w:firstLine="360"/>
        <w:rPr>
          <w:sz w:val="22"/>
          <w:szCs w:val="22"/>
        </w:rPr>
      </w:pPr>
      <w:r w:rsidRPr="00CF4705">
        <w:rPr>
          <w:sz w:val="22"/>
          <w:szCs w:val="22"/>
        </w:rPr>
        <w:t>(2) For covered contractor information systems that are not part of an IT service of system operated on behalf of the Government and therefore are not subject to the security requirement specified at paragraph (b)(1) of this clause, the following security requirements apply:</w:t>
      </w:r>
    </w:p>
    <w:p w14:paraId="5CAFAD4A" w14:textId="77777777" w:rsidR="00A10091" w:rsidRPr="00CF4705" w:rsidRDefault="00A10091" w:rsidP="00E26B7C">
      <w:pPr>
        <w:autoSpaceDE w:val="0"/>
        <w:autoSpaceDN w:val="0"/>
        <w:adjustRightInd w:val="0"/>
        <w:rPr>
          <w:sz w:val="22"/>
          <w:szCs w:val="22"/>
        </w:rPr>
      </w:pPr>
    </w:p>
    <w:p w14:paraId="5A97DBA1" w14:textId="77777777" w:rsidR="00A10091" w:rsidRPr="00CF4705" w:rsidRDefault="00A10091" w:rsidP="00C24BE3">
      <w:pPr>
        <w:autoSpaceDE w:val="0"/>
        <w:autoSpaceDN w:val="0"/>
        <w:adjustRightInd w:val="0"/>
        <w:ind w:firstLine="720"/>
        <w:rPr>
          <w:sz w:val="22"/>
          <w:szCs w:val="22"/>
        </w:rPr>
      </w:pPr>
      <w:r w:rsidRPr="00CF4705">
        <w:rPr>
          <w:sz w:val="22"/>
          <w:szCs w:val="22"/>
        </w:rPr>
        <w:t>(i)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w:t>
      </w:r>
      <w:r w:rsidR="00E26B7C">
        <w:rPr>
          <w:sz w:val="22"/>
          <w:szCs w:val="22"/>
        </w:rPr>
        <w:t xml:space="preserve"> </w:t>
      </w:r>
      <w:r w:rsidRPr="00CF4705">
        <w:rPr>
          <w:sz w:val="22"/>
          <w:szCs w:val="22"/>
        </w:rPr>
        <w:t xml:space="preserve">and Organizations,” (available via the Internet at </w:t>
      </w:r>
      <w:hyperlink r:id="rId9" w:history="1">
        <w:r w:rsidR="00281979" w:rsidRPr="00AE53B8">
          <w:rPr>
            <w:rStyle w:val="Hyperlink"/>
            <w:sz w:val="22"/>
            <w:szCs w:val="22"/>
          </w:rPr>
          <w:t>http://dx.doi.org/10.6028/NIST.SP.800-171</w:t>
        </w:r>
      </w:hyperlink>
      <w:r w:rsidRPr="00CF4705">
        <w:rPr>
          <w:sz w:val="22"/>
          <w:szCs w:val="22"/>
        </w:rPr>
        <w:t>) in effect at the time the solicitation is issued or as authorized by the Contracting Officer.</w:t>
      </w:r>
    </w:p>
    <w:p w14:paraId="0ED190F9" w14:textId="77777777" w:rsidR="00A10091" w:rsidRDefault="00A10091" w:rsidP="00A10091">
      <w:pPr>
        <w:autoSpaceDE w:val="0"/>
        <w:autoSpaceDN w:val="0"/>
        <w:adjustRightInd w:val="0"/>
        <w:rPr>
          <w:sz w:val="22"/>
          <w:szCs w:val="22"/>
        </w:rPr>
      </w:pPr>
    </w:p>
    <w:p w14:paraId="18B36000" w14:textId="77777777" w:rsidR="00A10091" w:rsidRPr="00CF4705" w:rsidRDefault="00C24BE3" w:rsidP="00712457">
      <w:pPr>
        <w:tabs>
          <w:tab w:val="left" w:pos="720"/>
          <w:tab w:val="left" w:pos="1080"/>
        </w:tabs>
        <w:autoSpaceDE w:val="0"/>
        <w:autoSpaceDN w:val="0"/>
        <w:adjustRightInd w:val="0"/>
        <w:rPr>
          <w:sz w:val="22"/>
          <w:szCs w:val="22"/>
        </w:rPr>
      </w:pPr>
      <w:r>
        <w:rPr>
          <w:sz w:val="22"/>
          <w:szCs w:val="22"/>
        </w:rPr>
        <w:tab/>
      </w:r>
      <w:r w:rsidR="00A10091" w:rsidRPr="00CF4705">
        <w:rPr>
          <w:sz w:val="22"/>
          <w:szCs w:val="22"/>
        </w:rPr>
        <w:t>(ii)</w:t>
      </w:r>
      <w:r>
        <w:rPr>
          <w:sz w:val="22"/>
          <w:szCs w:val="22"/>
        </w:rPr>
        <w:tab/>
      </w:r>
      <w:r w:rsidR="00A10091" w:rsidRPr="00CF4705">
        <w:rPr>
          <w:sz w:val="22"/>
          <w:szCs w:val="22"/>
        </w:rPr>
        <w:t>(A) The Contractor shall implement NIST SP 800-171, as soon as practical, but not later than</w:t>
      </w:r>
      <w:r>
        <w:rPr>
          <w:sz w:val="22"/>
          <w:szCs w:val="22"/>
        </w:rPr>
        <w:t xml:space="preserve"> </w:t>
      </w:r>
      <w:r w:rsidR="00A10091" w:rsidRPr="00CF4705">
        <w:rPr>
          <w:sz w:val="22"/>
          <w:szCs w:val="22"/>
        </w:rPr>
        <w:t>December 31, 2017. For all contracts awarded prior to October 1, 2017, the Contractor shall notify the DoD Chief</w:t>
      </w:r>
      <w:r>
        <w:rPr>
          <w:sz w:val="22"/>
          <w:szCs w:val="22"/>
        </w:rPr>
        <w:t xml:space="preserve"> </w:t>
      </w:r>
      <w:r w:rsidR="00A10091" w:rsidRPr="00CF4705">
        <w:rPr>
          <w:sz w:val="22"/>
          <w:szCs w:val="22"/>
        </w:rPr>
        <w:t xml:space="preserve">Information Officer (CIO), via email at </w:t>
      </w:r>
      <w:hyperlink r:id="rId10" w:history="1">
        <w:r w:rsidR="00281979" w:rsidRPr="00AE53B8">
          <w:rPr>
            <w:rStyle w:val="Hyperlink"/>
            <w:sz w:val="22"/>
            <w:szCs w:val="22"/>
          </w:rPr>
          <w:t>osd.dibcsia@mail.mil</w:t>
        </w:r>
      </w:hyperlink>
      <w:r w:rsidR="00A10091" w:rsidRPr="00CF4705">
        <w:rPr>
          <w:sz w:val="22"/>
          <w:szCs w:val="22"/>
        </w:rPr>
        <w:t>, within 30 days of contract award, of any security</w:t>
      </w:r>
      <w:r>
        <w:rPr>
          <w:sz w:val="22"/>
          <w:szCs w:val="22"/>
        </w:rPr>
        <w:t xml:space="preserve"> </w:t>
      </w:r>
      <w:r w:rsidR="00A10091" w:rsidRPr="00CF4705">
        <w:rPr>
          <w:sz w:val="22"/>
          <w:szCs w:val="22"/>
        </w:rPr>
        <w:t>requirements specified by NIST SP 800-171 not implemented at the time of contract award.</w:t>
      </w:r>
    </w:p>
    <w:p w14:paraId="347694AD" w14:textId="77777777" w:rsidR="00A10091" w:rsidRPr="00CF4705" w:rsidRDefault="00A10091" w:rsidP="00A10091">
      <w:pPr>
        <w:autoSpaceDE w:val="0"/>
        <w:autoSpaceDN w:val="0"/>
        <w:adjustRightInd w:val="0"/>
        <w:rPr>
          <w:sz w:val="22"/>
          <w:szCs w:val="22"/>
        </w:rPr>
      </w:pPr>
    </w:p>
    <w:p w14:paraId="44327EEC" w14:textId="77777777" w:rsidR="00A10091" w:rsidRPr="00CF4705" w:rsidRDefault="00A10091" w:rsidP="00C24BE3">
      <w:pPr>
        <w:autoSpaceDE w:val="0"/>
        <w:autoSpaceDN w:val="0"/>
        <w:adjustRightInd w:val="0"/>
        <w:ind w:firstLine="1080"/>
        <w:rPr>
          <w:sz w:val="22"/>
          <w:szCs w:val="22"/>
        </w:rPr>
      </w:pPr>
      <w:r w:rsidRPr="00CF4705">
        <w:rPr>
          <w:sz w:val="22"/>
          <w:szCs w:val="22"/>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14:paraId="603C07E9" w14:textId="77777777" w:rsidR="00A10091" w:rsidRDefault="00A10091" w:rsidP="00A10091">
      <w:pPr>
        <w:autoSpaceDE w:val="0"/>
        <w:autoSpaceDN w:val="0"/>
        <w:adjustRightInd w:val="0"/>
        <w:rPr>
          <w:sz w:val="22"/>
          <w:szCs w:val="22"/>
        </w:rPr>
      </w:pPr>
    </w:p>
    <w:p w14:paraId="7A087039" w14:textId="77777777" w:rsidR="00A10091" w:rsidRPr="00CF4705" w:rsidRDefault="00A10091" w:rsidP="00C24BE3">
      <w:pPr>
        <w:autoSpaceDE w:val="0"/>
        <w:autoSpaceDN w:val="0"/>
        <w:adjustRightInd w:val="0"/>
        <w:ind w:firstLine="1080"/>
        <w:rPr>
          <w:sz w:val="22"/>
          <w:szCs w:val="22"/>
        </w:rPr>
      </w:pPr>
      <w:r w:rsidRPr="00CF4705">
        <w:rPr>
          <w:sz w:val="22"/>
          <w:szCs w:val="22"/>
        </w:rPr>
        <w:t>(C)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w:t>
      </w:r>
    </w:p>
    <w:p w14:paraId="30C64134" w14:textId="77777777" w:rsidR="00A10091" w:rsidRPr="00CF4705" w:rsidRDefault="00A10091" w:rsidP="00E26B7C">
      <w:pPr>
        <w:autoSpaceDE w:val="0"/>
        <w:autoSpaceDN w:val="0"/>
        <w:adjustRightInd w:val="0"/>
        <w:rPr>
          <w:sz w:val="22"/>
          <w:szCs w:val="22"/>
        </w:rPr>
      </w:pPr>
    </w:p>
    <w:p w14:paraId="40C04387" w14:textId="77777777" w:rsidR="00A10091" w:rsidRPr="00CF4705" w:rsidRDefault="00A10091" w:rsidP="00C24BE3">
      <w:pPr>
        <w:autoSpaceDE w:val="0"/>
        <w:autoSpaceDN w:val="0"/>
        <w:adjustRightInd w:val="0"/>
        <w:ind w:firstLine="1080"/>
        <w:rPr>
          <w:sz w:val="22"/>
          <w:szCs w:val="22"/>
        </w:rPr>
      </w:pPr>
      <w:r w:rsidRPr="00CF4705">
        <w:rPr>
          <w:sz w:val="22"/>
          <w:szCs w:val="22"/>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w:t>
      </w:r>
      <w:hyperlink r:id="rId11" w:history="1">
        <w:r w:rsidR="00281979" w:rsidRPr="00AE53B8">
          <w:rPr>
            <w:rStyle w:val="Hyperlink"/>
            <w:sz w:val="22"/>
            <w:szCs w:val="22"/>
          </w:rPr>
          <w:t>https://www.fedramp.gov/resources/documents/</w:t>
        </w:r>
      </w:hyperlink>
      <w:r w:rsidRPr="00CF4705">
        <w:rPr>
          <w:sz w:val="22"/>
          <w:szCs w:val="22"/>
        </w:rPr>
        <w:t xml:space="preserve">)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 </w:t>
      </w:r>
    </w:p>
    <w:p w14:paraId="2AEB7181" w14:textId="77777777" w:rsidR="00A10091" w:rsidRDefault="00A10091" w:rsidP="00A10091">
      <w:pPr>
        <w:autoSpaceDE w:val="0"/>
        <w:autoSpaceDN w:val="0"/>
        <w:adjustRightInd w:val="0"/>
        <w:rPr>
          <w:sz w:val="22"/>
          <w:szCs w:val="22"/>
        </w:rPr>
      </w:pPr>
    </w:p>
    <w:p w14:paraId="256E2513" w14:textId="77777777" w:rsidR="00A10091" w:rsidRPr="00CF4705" w:rsidRDefault="00A10091" w:rsidP="00C24BE3">
      <w:pPr>
        <w:autoSpaceDE w:val="0"/>
        <w:autoSpaceDN w:val="0"/>
        <w:adjustRightInd w:val="0"/>
        <w:ind w:firstLine="360"/>
        <w:rPr>
          <w:sz w:val="22"/>
          <w:szCs w:val="22"/>
        </w:rPr>
      </w:pPr>
      <w:r w:rsidRPr="00CF4705">
        <w:rPr>
          <w:sz w:val="22"/>
          <w:szCs w:val="22"/>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0D91211F" w14:textId="77777777" w:rsidR="00A10091" w:rsidRPr="00CF4705" w:rsidRDefault="00A10091" w:rsidP="00A10091">
      <w:pPr>
        <w:autoSpaceDE w:val="0"/>
        <w:autoSpaceDN w:val="0"/>
        <w:adjustRightInd w:val="0"/>
        <w:rPr>
          <w:sz w:val="22"/>
          <w:szCs w:val="22"/>
        </w:rPr>
      </w:pPr>
    </w:p>
    <w:p w14:paraId="13B0663A" w14:textId="77777777" w:rsidR="00A10091" w:rsidRPr="00CF4705" w:rsidRDefault="00A10091" w:rsidP="00A10091">
      <w:pPr>
        <w:autoSpaceDE w:val="0"/>
        <w:autoSpaceDN w:val="0"/>
        <w:adjustRightInd w:val="0"/>
        <w:rPr>
          <w:sz w:val="22"/>
          <w:szCs w:val="22"/>
        </w:rPr>
      </w:pPr>
      <w:r w:rsidRPr="00CF4705">
        <w:rPr>
          <w:sz w:val="22"/>
          <w:szCs w:val="22"/>
        </w:rPr>
        <w:t xml:space="preserve">(c) </w:t>
      </w:r>
      <w:r w:rsidRPr="00AA6D7A">
        <w:rPr>
          <w:i/>
          <w:iCs/>
          <w:sz w:val="22"/>
          <w:szCs w:val="22"/>
        </w:rPr>
        <w:t>Cyber incident reporting requirement</w:t>
      </w:r>
      <w:r w:rsidRPr="00CF4705">
        <w:rPr>
          <w:sz w:val="22"/>
          <w:szCs w:val="22"/>
        </w:rPr>
        <w:t>.</w:t>
      </w:r>
    </w:p>
    <w:p w14:paraId="714E68E1" w14:textId="77777777" w:rsidR="00A10091" w:rsidRPr="00CF4705" w:rsidRDefault="00A10091" w:rsidP="00A10091">
      <w:pPr>
        <w:autoSpaceDE w:val="0"/>
        <w:autoSpaceDN w:val="0"/>
        <w:adjustRightInd w:val="0"/>
        <w:rPr>
          <w:sz w:val="22"/>
          <w:szCs w:val="22"/>
        </w:rPr>
      </w:pPr>
    </w:p>
    <w:p w14:paraId="681A6736" w14:textId="77777777" w:rsidR="00A10091" w:rsidRPr="00CF4705" w:rsidRDefault="00A10091" w:rsidP="00C24BE3">
      <w:pPr>
        <w:autoSpaceDE w:val="0"/>
        <w:autoSpaceDN w:val="0"/>
        <w:adjustRightInd w:val="0"/>
        <w:ind w:firstLine="360"/>
        <w:rPr>
          <w:sz w:val="22"/>
          <w:szCs w:val="22"/>
        </w:rPr>
      </w:pPr>
      <w:r w:rsidRPr="00CF4705">
        <w:rPr>
          <w:sz w:val="22"/>
          <w:szCs w:val="22"/>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14:paraId="57F67CF9" w14:textId="77777777" w:rsidR="00A10091" w:rsidRDefault="00A10091" w:rsidP="00A10091">
      <w:pPr>
        <w:autoSpaceDE w:val="0"/>
        <w:autoSpaceDN w:val="0"/>
        <w:adjustRightInd w:val="0"/>
        <w:rPr>
          <w:sz w:val="22"/>
          <w:szCs w:val="22"/>
        </w:rPr>
      </w:pPr>
    </w:p>
    <w:p w14:paraId="26254E0D" w14:textId="77777777" w:rsidR="00A10091" w:rsidRPr="00CF4705" w:rsidRDefault="00A10091" w:rsidP="00C24BE3">
      <w:pPr>
        <w:autoSpaceDE w:val="0"/>
        <w:autoSpaceDN w:val="0"/>
        <w:adjustRightInd w:val="0"/>
        <w:ind w:firstLine="720"/>
        <w:rPr>
          <w:sz w:val="22"/>
          <w:szCs w:val="22"/>
        </w:rPr>
      </w:pPr>
      <w:r w:rsidRPr="00CF4705">
        <w:rPr>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14:paraId="00300A4A" w14:textId="77777777" w:rsidR="00A10091" w:rsidRPr="00CF4705" w:rsidRDefault="00A10091" w:rsidP="00281979">
      <w:pPr>
        <w:autoSpaceDE w:val="0"/>
        <w:autoSpaceDN w:val="0"/>
        <w:adjustRightInd w:val="0"/>
        <w:rPr>
          <w:sz w:val="22"/>
          <w:szCs w:val="22"/>
        </w:rPr>
      </w:pPr>
    </w:p>
    <w:p w14:paraId="4E0769E3" w14:textId="6DE5636C" w:rsidR="00A10091" w:rsidRPr="00CF4705" w:rsidRDefault="00A10091" w:rsidP="00D6682E">
      <w:pPr>
        <w:pBdr>
          <w:right w:val="single" w:sz="4" w:space="4" w:color="auto"/>
        </w:pBdr>
        <w:autoSpaceDE w:val="0"/>
        <w:autoSpaceDN w:val="0"/>
        <w:adjustRightInd w:val="0"/>
        <w:ind w:firstLine="720"/>
        <w:rPr>
          <w:sz w:val="22"/>
          <w:szCs w:val="22"/>
        </w:rPr>
      </w:pPr>
      <w:r w:rsidRPr="00CF4705">
        <w:rPr>
          <w:sz w:val="22"/>
          <w:szCs w:val="22"/>
        </w:rPr>
        <w:t xml:space="preserve">(ii) Rapidly report cyber incidents to DoD at </w:t>
      </w:r>
      <w:hyperlink r:id="rId12" w:history="1">
        <w:r w:rsidR="00281979" w:rsidRPr="00AE53B8">
          <w:rPr>
            <w:rStyle w:val="Hyperlink"/>
            <w:sz w:val="22"/>
            <w:szCs w:val="22"/>
          </w:rPr>
          <w:t>https://dibnet.dod.mil</w:t>
        </w:r>
      </w:hyperlink>
      <w:r w:rsidR="00281979">
        <w:rPr>
          <w:sz w:val="22"/>
          <w:szCs w:val="22"/>
        </w:rPr>
        <w:t>.</w:t>
      </w:r>
    </w:p>
    <w:p w14:paraId="0D75FB5E" w14:textId="77777777" w:rsidR="00A10091" w:rsidRDefault="00A10091" w:rsidP="00A10091">
      <w:pPr>
        <w:autoSpaceDE w:val="0"/>
        <w:autoSpaceDN w:val="0"/>
        <w:adjustRightInd w:val="0"/>
        <w:rPr>
          <w:sz w:val="22"/>
          <w:szCs w:val="22"/>
        </w:rPr>
      </w:pPr>
    </w:p>
    <w:p w14:paraId="0238F51B" w14:textId="142408FE" w:rsidR="00A10091" w:rsidRDefault="00A10091" w:rsidP="00D6682E">
      <w:pPr>
        <w:pBdr>
          <w:right w:val="single" w:sz="4" w:space="4" w:color="auto"/>
        </w:pBdr>
        <w:autoSpaceDE w:val="0"/>
        <w:autoSpaceDN w:val="0"/>
        <w:adjustRightInd w:val="0"/>
        <w:ind w:firstLine="360"/>
        <w:rPr>
          <w:sz w:val="22"/>
          <w:szCs w:val="22"/>
        </w:rPr>
      </w:pPr>
      <w:r w:rsidRPr="00CF4705">
        <w:rPr>
          <w:sz w:val="22"/>
          <w:szCs w:val="22"/>
        </w:rPr>
        <w:t xml:space="preserve">(2) Cyber incident report. The cyber incident report shall be treated as information created by or for DoD and shall include, at a minimum, the required elements at </w:t>
      </w:r>
      <w:hyperlink r:id="rId13" w:history="1">
        <w:r w:rsidR="00AA6D7A" w:rsidRPr="00AE53B8">
          <w:rPr>
            <w:rStyle w:val="Hyperlink"/>
            <w:sz w:val="22"/>
            <w:szCs w:val="22"/>
          </w:rPr>
          <w:t>https://dibnet.dod.mil</w:t>
        </w:r>
      </w:hyperlink>
      <w:r w:rsidR="00AA6D7A">
        <w:rPr>
          <w:sz w:val="22"/>
          <w:szCs w:val="22"/>
        </w:rPr>
        <w:t>.</w:t>
      </w:r>
    </w:p>
    <w:p w14:paraId="5E1FC9E0" w14:textId="77777777" w:rsidR="00AA6D7A" w:rsidRPr="00CF4705" w:rsidRDefault="00AA6D7A" w:rsidP="00053AAE">
      <w:pPr>
        <w:autoSpaceDE w:val="0"/>
        <w:autoSpaceDN w:val="0"/>
        <w:adjustRightInd w:val="0"/>
        <w:rPr>
          <w:sz w:val="22"/>
          <w:szCs w:val="22"/>
        </w:rPr>
      </w:pPr>
    </w:p>
    <w:p w14:paraId="049071A5" w14:textId="4579BB56" w:rsidR="00A10091" w:rsidRPr="00CF4705" w:rsidRDefault="00A10091" w:rsidP="00D6682E">
      <w:pPr>
        <w:pBdr>
          <w:right w:val="single" w:sz="4" w:space="4" w:color="auto"/>
        </w:pBdr>
        <w:autoSpaceDE w:val="0"/>
        <w:autoSpaceDN w:val="0"/>
        <w:adjustRightInd w:val="0"/>
        <w:ind w:firstLine="360"/>
        <w:rPr>
          <w:sz w:val="22"/>
          <w:szCs w:val="22"/>
        </w:rPr>
      </w:pPr>
      <w:r w:rsidRPr="00CF4705">
        <w:rPr>
          <w:sz w:val="22"/>
          <w:szCs w:val="22"/>
        </w:rPr>
        <w:t xml:space="preserve">(3)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14" w:history="1">
        <w:r w:rsidR="00AA6D7A" w:rsidRPr="00AE53B8">
          <w:rPr>
            <w:rStyle w:val="Hyperlink"/>
            <w:sz w:val="22"/>
            <w:szCs w:val="22"/>
          </w:rPr>
          <w:t>https://public.cyber.mil/eca/</w:t>
        </w:r>
      </w:hyperlink>
      <w:r w:rsidR="00AA6D7A" w:rsidRPr="00AA6D7A">
        <w:rPr>
          <w:sz w:val="22"/>
          <w:szCs w:val="22"/>
        </w:rPr>
        <w:t>.</w:t>
      </w:r>
    </w:p>
    <w:p w14:paraId="34647433" w14:textId="77777777" w:rsidR="00A10091" w:rsidRDefault="00A10091" w:rsidP="00AA6D7A">
      <w:pPr>
        <w:autoSpaceDE w:val="0"/>
        <w:autoSpaceDN w:val="0"/>
        <w:adjustRightInd w:val="0"/>
        <w:rPr>
          <w:sz w:val="22"/>
          <w:szCs w:val="22"/>
        </w:rPr>
      </w:pPr>
    </w:p>
    <w:p w14:paraId="0CCA9748" w14:textId="77777777" w:rsidR="00A10091" w:rsidRPr="00CF4705" w:rsidRDefault="00A10091" w:rsidP="00A10091">
      <w:pPr>
        <w:autoSpaceDE w:val="0"/>
        <w:autoSpaceDN w:val="0"/>
        <w:adjustRightInd w:val="0"/>
        <w:rPr>
          <w:sz w:val="22"/>
          <w:szCs w:val="22"/>
        </w:rPr>
      </w:pPr>
      <w:r w:rsidRPr="00CF4705">
        <w:rPr>
          <w:sz w:val="22"/>
          <w:szCs w:val="22"/>
        </w:rPr>
        <w:t xml:space="preserve">(d) </w:t>
      </w:r>
      <w:r w:rsidRPr="00AA6D7A">
        <w:rPr>
          <w:i/>
          <w:iCs/>
          <w:sz w:val="22"/>
          <w:szCs w:val="22"/>
        </w:rPr>
        <w:t>Malicious software</w:t>
      </w:r>
      <w:r w:rsidRPr="00CF4705">
        <w:rPr>
          <w:sz w:val="22"/>
          <w:szCs w:val="22"/>
        </w:rPr>
        <w:t>.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14:paraId="531A54F6" w14:textId="77777777" w:rsidR="00A10091" w:rsidRPr="00CF4705" w:rsidRDefault="00A10091" w:rsidP="00A10091">
      <w:pPr>
        <w:autoSpaceDE w:val="0"/>
        <w:autoSpaceDN w:val="0"/>
        <w:adjustRightInd w:val="0"/>
        <w:rPr>
          <w:sz w:val="22"/>
          <w:szCs w:val="22"/>
        </w:rPr>
      </w:pPr>
    </w:p>
    <w:p w14:paraId="343A36DD" w14:textId="77777777" w:rsidR="00A10091" w:rsidRPr="00CF4705" w:rsidRDefault="00A10091" w:rsidP="00A10091">
      <w:pPr>
        <w:autoSpaceDE w:val="0"/>
        <w:autoSpaceDN w:val="0"/>
        <w:adjustRightInd w:val="0"/>
        <w:rPr>
          <w:sz w:val="22"/>
          <w:szCs w:val="22"/>
        </w:rPr>
      </w:pPr>
      <w:r w:rsidRPr="00CF4705">
        <w:rPr>
          <w:sz w:val="22"/>
          <w:szCs w:val="22"/>
        </w:rPr>
        <w:t xml:space="preserve">(e) </w:t>
      </w:r>
      <w:r w:rsidRPr="00AA6D7A">
        <w:rPr>
          <w:i/>
          <w:iCs/>
          <w:sz w:val="22"/>
          <w:szCs w:val="22"/>
        </w:rPr>
        <w:t>Media preservation and protection</w:t>
      </w:r>
      <w:r w:rsidRPr="00CF4705">
        <w:rPr>
          <w:sz w:val="22"/>
          <w:szCs w:val="22"/>
        </w:rPr>
        <w:t>.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14:paraId="3857796D" w14:textId="77777777" w:rsidR="00A10091" w:rsidRDefault="00A10091" w:rsidP="00A10091">
      <w:pPr>
        <w:autoSpaceDE w:val="0"/>
        <w:autoSpaceDN w:val="0"/>
        <w:adjustRightInd w:val="0"/>
        <w:rPr>
          <w:sz w:val="22"/>
          <w:szCs w:val="22"/>
        </w:rPr>
      </w:pPr>
    </w:p>
    <w:p w14:paraId="0EDA2CD5" w14:textId="77777777" w:rsidR="00A10091" w:rsidRPr="00CF4705" w:rsidRDefault="00A10091" w:rsidP="00A10091">
      <w:pPr>
        <w:autoSpaceDE w:val="0"/>
        <w:autoSpaceDN w:val="0"/>
        <w:adjustRightInd w:val="0"/>
        <w:rPr>
          <w:sz w:val="22"/>
          <w:szCs w:val="22"/>
        </w:rPr>
      </w:pPr>
      <w:r w:rsidRPr="00CF4705">
        <w:rPr>
          <w:sz w:val="22"/>
          <w:szCs w:val="22"/>
        </w:rPr>
        <w:t xml:space="preserve">(f) </w:t>
      </w:r>
      <w:r w:rsidRPr="00AA6D7A">
        <w:rPr>
          <w:i/>
          <w:iCs/>
          <w:sz w:val="22"/>
          <w:szCs w:val="22"/>
        </w:rPr>
        <w:t>Access to additional information or equipment necessary for forensic analysis</w:t>
      </w:r>
      <w:r w:rsidRPr="00CF4705">
        <w:rPr>
          <w:sz w:val="22"/>
          <w:szCs w:val="22"/>
        </w:rPr>
        <w:t>. Upon request by DoD, the Contractor shall provide DoD with access to additional information or equipment that is necessary to conduct a forensic analysis.</w:t>
      </w:r>
    </w:p>
    <w:p w14:paraId="62F69FDF" w14:textId="77777777" w:rsidR="00A10091" w:rsidRPr="00CF4705" w:rsidRDefault="00A10091" w:rsidP="00A10091">
      <w:pPr>
        <w:autoSpaceDE w:val="0"/>
        <w:autoSpaceDN w:val="0"/>
        <w:adjustRightInd w:val="0"/>
        <w:rPr>
          <w:sz w:val="22"/>
          <w:szCs w:val="22"/>
        </w:rPr>
      </w:pPr>
    </w:p>
    <w:p w14:paraId="2A602C91" w14:textId="77777777" w:rsidR="00A10091" w:rsidRPr="00CF4705" w:rsidRDefault="00A10091" w:rsidP="00A10091">
      <w:pPr>
        <w:autoSpaceDE w:val="0"/>
        <w:autoSpaceDN w:val="0"/>
        <w:adjustRightInd w:val="0"/>
        <w:rPr>
          <w:sz w:val="22"/>
          <w:szCs w:val="22"/>
        </w:rPr>
      </w:pPr>
      <w:r w:rsidRPr="00CF4705">
        <w:rPr>
          <w:sz w:val="22"/>
          <w:szCs w:val="22"/>
        </w:rPr>
        <w:t xml:space="preserve">(g) </w:t>
      </w:r>
      <w:r w:rsidRPr="00AA6D7A">
        <w:rPr>
          <w:i/>
          <w:iCs/>
          <w:sz w:val="22"/>
          <w:szCs w:val="22"/>
        </w:rPr>
        <w:t>Cyber incident damage assessment activities</w:t>
      </w:r>
      <w:r w:rsidRPr="00CF4705">
        <w:rPr>
          <w:sz w:val="22"/>
          <w:szCs w:val="22"/>
        </w:rPr>
        <w:t>. If DoD elects to conduct a damage assessment, the Contracting Officer will request that the Contractor provide all of the damage assessment information gathered in accordance with paragraph (e) of this clause.</w:t>
      </w:r>
    </w:p>
    <w:p w14:paraId="469A887F" w14:textId="77777777" w:rsidR="00A10091" w:rsidRDefault="00A10091" w:rsidP="00A10091">
      <w:pPr>
        <w:autoSpaceDE w:val="0"/>
        <w:autoSpaceDN w:val="0"/>
        <w:adjustRightInd w:val="0"/>
        <w:rPr>
          <w:sz w:val="22"/>
          <w:szCs w:val="22"/>
        </w:rPr>
      </w:pPr>
    </w:p>
    <w:p w14:paraId="31735777" w14:textId="77777777" w:rsidR="00A10091" w:rsidRPr="00CF4705" w:rsidRDefault="00A10091" w:rsidP="00A10091">
      <w:pPr>
        <w:autoSpaceDE w:val="0"/>
        <w:autoSpaceDN w:val="0"/>
        <w:adjustRightInd w:val="0"/>
        <w:rPr>
          <w:sz w:val="22"/>
          <w:szCs w:val="22"/>
        </w:rPr>
      </w:pPr>
      <w:r w:rsidRPr="00CF4705">
        <w:rPr>
          <w:sz w:val="22"/>
          <w:szCs w:val="22"/>
        </w:rPr>
        <w:t xml:space="preserve">(h) </w:t>
      </w:r>
      <w:r w:rsidRPr="00AA6D7A">
        <w:rPr>
          <w:i/>
          <w:iCs/>
          <w:sz w:val="22"/>
          <w:szCs w:val="22"/>
        </w:rPr>
        <w:t>DoD safeguarding and use of contractor attributional/proprietary information</w:t>
      </w:r>
      <w:r w:rsidRPr="00CF4705">
        <w:rPr>
          <w:sz w:val="22"/>
          <w:szCs w:val="22"/>
        </w:rPr>
        <w:t>.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w:t>
      </w:r>
      <w:r w:rsidR="00E26B7C">
        <w:rPr>
          <w:sz w:val="22"/>
          <w:szCs w:val="22"/>
        </w:rPr>
        <w:t xml:space="preserve"> </w:t>
      </w:r>
      <w:r w:rsidRPr="00CF4705">
        <w:rPr>
          <w:sz w:val="22"/>
          <w:szCs w:val="22"/>
        </w:rPr>
        <w:t>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30EF3637" w14:textId="77777777" w:rsidR="00A10091" w:rsidRPr="00CF4705" w:rsidRDefault="00A10091" w:rsidP="00A10091">
      <w:pPr>
        <w:autoSpaceDE w:val="0"/>
        <w:autoSpaceDN w:val="0"/>
        <w:adjustRightInd w:val="0"/>
        <w:rPr>
          <w:sz w:val="22"/>
          <w:szCs w:val="22"/>
        </w:rPr>
      </w:pPr>
    </w:p>
    <w:p w14:paraId="63FFA87B" w14:textId="77777777" w:rsidR="00A10091" w:rsidRPr="00CF4705" w:rsidRDefault="00A10091" w:rsidP="00A10091">
      <w:pPr>
        <w:autoSpaceDE w:val="0"/>
        <w:autoSpaceDN w:val="0"/>
        <w:adjustRightInd w:val="0"/>
        <w:rPr>
          <w:sz w:val="22"/>
          <w:szCs w:val="22"/>
        </w:rPr>
      </w:pPr>
      <w:r w:rsidRPr="00CF4705">
        <w:rPr>
          <w:sz w:val="22"/>
          <w:szCs w:val="22"/>
        </w:rPr>
        <w:t xml:space="preserve">(i) </w:t>
      </w:r>
      <w:r w:rsidRPr="00AA6D7A">
        <w:rPr>
          <w:i/>
          <w:iCs/>
          <w:sz w:val="22"/>
          <w:szCs w:val="22"/>
        </w:rPr>
        <w:t>Use and release of contractor attributional/proprietary information not created by or for DoD</w:t>
      </w:r>
      <w:r w:rsidRPr="00CF4705">
        <w:rPr>
          <w:sz w:val="22"/>
          <w:szCs w:val="22"/>
        </w:rPr>
        <w:t>. Information that is obtained from the contractor (or derived from information obtained from the contractor) under this clause that is not created by or for DoD is authorized to be released outside of DoD—</w:t>
      </w:r>
    </w:p>
    <w:p w14:paraId="61EF61FB" w14:textId="77777777" w:rsidR="00A10091" w:rsidRDefault="00A10091" w:rsidP="00A10091">
      <w:pPr>
        <w:autoSpaceDE w:val="0"/>
        <w:autoSpaceDN w:val="0"/>
        <w:adjustRightInd w:val="0"/>
        <w:rPr>
          <w:sz w:val="22"/>
          <w:szCs w:val="22"/>
        </w:rPr>
      </w:pPr>
    </w:p>
    <w:p w14:paraId="378EB838" w14:textId="77777777" w:rsidR="00A10091" w:rsidRPr="00CF4705" w:rsidRDefault="00A10091" w:rsidP="00C24BE3">
      <w:pPr>
        <w:autoSpaceDE w:val="0"/>
        <w:autoSpaceDN w:val="0"/>
        <w:adjustRightInd w:val="0"/>
        <w:ind w:firstLine="360"/>
        <w:rPr>
          <w:sz w:val="22"/>
          <w:szCs w:val="22"/>
        </w:rPr>
      </w:pPr>
      <w:r w:rsidRPr="00CF4705">
        <w:rPr>
          <w:sz w:val="22"/>
          <w:szCs w:val="22"/>
        </w:rPr>
        <w:t>(1) To entities with missions that may be affected by such information;</w:t>
      </w:r>
    </w:p>
    <w:p w14:paraId="793E149B" w14:textId="77777777" w:rsidR="00A10091" w:rsidRPr="00CF4705" w:rsidRDefault="00A10091" w:rsidP="00A10091">
      <w:pPr>
        <w:autoSpaceDE w:val="0"/>
        <w:autoSpaceDN w:val="0"/>
        <w:adjustRightInd w:val="0"/>
        <w:rPr>
          <w:sz w:val="22"/>
          <w:szCs w:val="22"/>
        </w:rPr>
      </w:pPr>
    </w:p>
    <w:p w14:paraId="5DA97D76" w14:textId="77777777" w:rsidR="00A10091" w:rsidRPr="00CF4705" w:rsidRDefault="00A10091" w:rsidP="00C24BE3">
      <w:pPr>
        <w:autoSpaceDE w:val="0"/>
        <w:autoSpaceDN w:val="0"/>
        <w:adjustRightInd w:val="0"/>
        <w:ind w:firstLine="360"/>
        <w:rPr>
          <w:sz w:val="22"/>
          <w:szCs w:val="22"/>
        </w:rPr>
      </w:pPr>
      <w:r w:rsidRPr="00CF4705">
        <w:rPr>
          <w:sz w:val="22"/>
          <w:szCs w:val="22"/>
        </w:rPr>
        <w:t>(2) To entities that may be called upon to assist in the diagnosis, detection, or mitigation of cyber incidents;</w:t>
      </w:r>
    </w:p>
    <w:p w14:paraId="4A3EFB26" w14:textId="77777777" w:rsidR="00A10091" w:rsidRDefault="00A10091" w:rsidP="00A10091">
      <w:pPr>
        <w:autoSpaceDE w:val="0"/>
        <w:autoSpaceDN w:val="0"/>
        <w:adjustRightInd w:val="0"/>
        <w:rPr>
          <w:sz w:val="22"/>
          <w:szCs w:val="22"/>
        </w:rPr>
      </w:pPr>
    </w:p>
    <w:p w14:paraId="6D35AE21" w14:textId="77777777" w:rsidR="00A10091" w:rsidRPr="00CF4705" w:rsidRDefault="00A10091" w:rsidP="00C24BE3">
      <w:pPr>
        <w:autoSpaceDE w:val="0"/>
        <w:autoSpaceDN w:val="0"/>
        <w:adjustRightInd w:val="0"/>
        <w:ind w:firstLine="360"/>
        <w:rPr>
          <w:sz w:val="22"/>
          <w:szCs w:val="22"/>
        </w:rPr>
      </w:pPr>
      <w:r w:rsidRPr="00CF4705">
        <w:rPr>
          <w:sz w:val="22"/>
          <w:szCs w:val="22"/>
        </w:rPr>
        <w:t>(3) To Government entities that conduct counterintelligence or law enforcement investigations;</w:t>
      </w:r>
    </w:p>
    <w:p w14:paraId="3F661336" w14:textId="77777777" w:rsidR="00A10091" w:rsidRPr="00CF4705" w:rsidRDefault="00A10091" w:rsidP="00A10091">
      <w:pPr>
        <w:autoSpaceDE w:val="0"/>
        <w:autoSpaceDN w:val="0"/>
        <w:adjustRightInd w:val="0"/>
        <w:rPr>
          <w:sz w:val="22"/>
          <w:szCs w:val="22"/>
        </w:rPr>
      </w:pPr>
    </w:p>
    <w:p w14:paraId="49FBD5C2" w14:textId="77777777" w:rsidR="00A10091" w:rsidRPr="00CF4705" w:rsidRDefault="00A10091" w:rsidP="00C24BE3">
      <w:pPr>
        <w:autoSpaceDE w:val="0"/>
        <w:autoSpaceDN w:val="0"/>
        <w:adjustRightInd w:val="0"/>
        <w:ind w:firstLine="360"/>
        <w:rPr>
          <w:sz w:val="22"/>
          <w:szCs w:val="22"/>
        </w:rPr>
      </w:pPr>
      <w:r w:rsidRPr="00CF4705">
        <w:rPr>
          <w:sz w:val="22"/>
          <w:szCs w:val="22"/>
        </w:rPr>
        <w:t xml:space="preserve">(4) For national security purposes, including cyber situational awareness and defense purposes (including with Defense Industrial Base (DIB) participants in the program at 32 </w:t>
      </w:r>
      <w:r w:rsidRPr="00A10091">
        <w:rPr>
          <w:sz w:val="22"/>
          <w:szCs w:val="22"/>
        </w:rPr>
        <w:t xml:space="preserve">CFR </w:t>
      </w:r>
      <w:r w:rsidRPr="00703C2B">
        <w:rPr>
          <w:sz w:val="22"/>
          <w:szCs w:val="22"/>
        </w:rPr>
        <w:t>part</w:t>
      </w:r>
      <w:r w:rsidRPr="00A10091">
        <w:rPr>
          <w:sz w:val="22"/>
          <w:szCs w:val="22"/>
        </w:rPr>
        <w:t xml:space="preserve"> 236</w:t>
      </w:r>
      <w:r w:rsidRPr="00CF4705">
        <w:rPr>
          <w:sz w:val="22"/>
          <w:szCs w:val="22"/>
        </w:rPr>
        <w:t>); or</w:t>
      </w:r>
    </w:p>
    <w:p w14:paraId="5D4456D4" w14:textId="77777777" w:rsidR="00A10091" w:rsidRDefault="00A10091" w:rsidP="00A10091">
      <w:pPr>
        <w:autoSpaceDE w:val="0"/>
        <w:autoSpaceDN w:val="0"/>
        <w:adjustRightInd w:val="0"/>
        <w:rPr>
          <w:sz w:val="22"/>
          <w:szCs w:val="22"/>
        </w:rPr>
      </w:pPr>
    </w:p>
    <w:p w14:paraId="21C3FDAD" w14:textId="77777777" w:rsidR="00A10091" w:rsidRPr="00CF4705" w:rsidRDefault="00A10091" w:rsidP="00C24BE3">
      <w:pPr>
        <w:autoSpaceDE w:val="0"/>
        <w:autoSpaceDN w:val="0"/>
        <w:adjustRightInd w:val="0"/>
        <w:ind w:firstLine="360"/>
        <w:rPr>
          <w:sz w:val="20"/>
          <w:szCs w:val="20"/>
        </w:rPr>
      </w:pPr>
      <w:r w:rsidRPr="00CF4705">
        <w:rPr>
          <w:sz w:val="20"/>
          <w:szCs w:val="20"/>
        </w:rPr>
        <w:t>(5) To a support services contractor (“recipient”) that is directly supporting Government activities under a contract that includes the clause at 252.204-7009, Limitations on the Use or Disclosure of Third-Party Contractor Reported Cyber Incident Information.</w:t>
      </w:r>
    </w:p>
    <w:p w14:paraId="76E79695" w14:textId="77777777" w:rsidR="00A10091" w:rsidRPr="00E91EEA" w:rsidRDefault="00A10091" w:rsidP="00E91EEA">
      <w:pPr>
        <w:autoSpaceDE w:val="0"/>
        <w:autoSpaceDN w:val="0"/>
        <w:adjustRightInd w:val="0"/>
        <w:rPr>
          <w:sz w:val="20"/>
          <w:szCs w:val="20"/>
        </w:rPr>
      </w:pPr>
    </w:p>
    <w:p w14:paraId="2D88CFEF" w14:textId="77777777" w:rsidR="00A10091" w:rsidRPr="00E91EEA" w:rsidRDefault="00A10091" w:rsidP="00A10091">
      <w:pPr>
        <w:autoSpaceDE w:val="0"/>
        <w:autoSpaceDN w:val="0"/>
        <w:adjustRightInd w:val="0"/>
        <w:rPr>
          <w:sz w:val="22"/>
          <w:szCs w:val="22"/>
        </w:rPr>
      </w:pPr>
      <w:r w:rsidRPr="00E91EEA">
        <w:rPr>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749DDCC3" w14:textId="77777777" w:rsidR="00A10091" w:rsidRPr="00E91EEA" w:rsidRDefault="00A10091" w:rsidP="00A10091">
      <w:pPr>
        <w:autoSpaceDE w:val="0"/>
        <w:autoSpaceDN w:val="0"/>
        <w:adjustRightInd w:val="0"/>
        <w:rPr>
          <w:sz w:val="22"/>
          <w:szCs w:val="22"/>
        </w:rPr>
      </w:pPr>
    </w:p>
    <w:p w14:paraId="672B15FB" w14:textId="77777777" w:rsidR="00A10091" w:rsidRPr="00E91EEA" w:rsidRDefault="00A10091" w:rsidP="00A10091">
      <w:pPr>
        <w:autoSpaceDE w:val="0"/>
        <w:autoSpaceDN w:val="0"/>
        <w:adjustRightInd w:val="0"/>
        <w:rPr>
          <w:sz w:val="22"/>
          <w:szCs w:val="22"/>
        </w:rPr>
      </w:pPr>
      <w:r w:rsidRPr="00E91EEA">
        <w:rPr>
          <w:sz w:val="22"/>
          <w:szCs w:val="22"/>
        </w:rPr>
        <w:t>(k) The Contractor shall conduct activities under this clause in accordance with applicable laws and regulations on the interception, monitoring, access, use, and disclosure of electronic communications and data.</w:t>
      </w:r>
    </w:p>
    <w:p w14:paraId="7AF722CF" w14:textId="77777777" w:rsidR="00A10091" w:rsidRPr="00E91EEA" w:rsidRDefault="00A10091" w:rsidP="00A10091">
      <w:pPr>
        <w:autoSpaceDE w:val="0"/>
        <w:autoSpaceDN w:val="0"/>
        <w:adjustRightInd w:val="0"/>
        <w:rPr>
          <w:sz w:val="22"/>
          <w:szCs w:val="22"/>
        </w:rPr>
      </w:pPr>
    </w:p>
    <w:p w14:paraId="75FF5D3A" w14:textId="77777777" w:rsidR="00A10091" w:rsidRPr="00E91EEA" w:rsidRDefault="00A10091" w:rsidP="00A10091">
      <w:pPr>
        <w:autoSpaceDE w:val="0"/>
        <w:autoSpaceDN w:val="0"/>
        <w:adjustRightInd w:val="0"/>
        <w:rPr>
          <w:sz w:val="22"/>
          <w:szCs w:val="22"/>
        </w:rPr>
      </w:pPr>
      <w:r w:rsidRPr="00E91EEA">
        <w:rPr>
          <w:sz w:val="22"/>
          <w:szCs w:val="22"/>
        </w:rPr>
        <w:t xml:space="preserve">(l) </w:t>
      </w:r>
      <w:r w:rsidRPr="00AA6D7A">
        <w:rPr>
          <w:i/>
          <w:iCs/>
          <w:sz w:val="22"/>
          <w:szCs w:val="22"/>
        </w:rPr>
        <w:t>Other safeguarding or reporting requirements</w:t>
      </w:r>
      <w:r w:rsidRPr="00E91EEA">
        <w:rPr>
          <w:sz w:val="22"/>
          <w:szCs w:val="22"/>
        </w:rPr>
        <w:t>.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60A867FD" w14:textId="77777777" w:rsidR="00A10091" w:rsidRPr="00E91EEA" w:rsidRDefault="00A10091" w:rsidP="00A10091">
      <w:pPr>
        <w:autoSpaceDE w:val="0"/>
        <w:autoSpaceDN w:val="0"/>
        <w:adjustRightInd w:val="0"/>
        <w:rPr>
          <w:sz w:val="22"/>
          <w:szCs w:val="22"/>
        </w:rPr>
      </w:pPr>
    </w:p>
    <w:p w14:paraId="37AA40BC" w14:textId="77777777" w:rsidR="00A10091" w:rsidRPr="00E91EEA" w:rsidRDefault="00A10091" w:rsidP="00A10091">
      <w:pPr>
        <w:autoSpaceDE w:val="0"/>
        <w:autoSpaceDN w:val="0"/>
        <w:adjustRightInd w:val="0"/>
        <w:rPr>
          <w:sz w:val="22"/>
          <w:szCs w:val="22"/>
        </w:rPr>
      </w:pPr>
      <w:r w:rsidRPr="00E91EEA">
        <w:rPr>
          <w:sz w:val="22"/>
          <w:szCs w:val="22"/>
        </w:rPr>
        <w:t xml:space="preserve">(m) </w:t>
      </w:r>
      <w:r w:rsidRPr="00AA6D7A">
        <w:rPr>
          <w:i/>
          <w:iCs/>
          <w:sz w:val="22"/>
          <w:szCs w:val="22"/>
        </w:rPr>
        <w:t>Subcontracts</w:t>
      </w:r>
      <w:r w:rsidRPr="00E91EEA">
        <w:rPr>
          <w:sz w:val="22"/>
          <w:szCs w:val="22"/>
        </w:rPr>
        <w:t>. The Contractor shall—</w:t>
      </w:r>
    </w:p>
    <w:p w14:paraId="19822E63" w14:textId="77777777" w:rsidR="00A10091" w:rsidRPr="00E91EEA" w:rsidRDefault="00A10091" w:rsidP="00A10091">
      <w:pPr>
        <w:autoSpaceDE w:val="0"/>
        <w:autoSpaceDN w:val="0"/>
        <w:adjustRightInd w:val="0"/>
        <w:rPr>
          <w:sz w:val="22"/>
          <w:szCs w:val="22"/>
        </w:rPr>
      </w:pPr>
    </w:p>
    <w:p w14:paraId="323A4762" w14:textId="77777777" w:rsidR="00A10091" w:rsidRPr="00E91EEA" w:rsidRDefault="00A10091" w:rsidP="00C24BE3">
      <w:pPr>
        <w:autoSpaceDE w:val="0"/>
        <w:autoSpaceDN w:val="0"/>
        <w:adjustRightInd w:val="0"/>
        <w:ind w:firstLine="360"/>
        <w:rPr>
          <w:sz w:val="22"/>
          <w:szCs w:val="22"/>
        </w:rPr>
      </w:pPr>
      <w:r w:rsidRPr="00E91EEA">
        <w:rPr>
          <w:sz w:val="22"/>
          <w:szCs w:val="22"/>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14:paraId="00D15605" w14:textId="77777777" w:rsidR="00A10091" w:rsidRPr="00E91EEA" w:rsidRDefault="00A10091" w:rsidP="00A10091">
      <w:pPr>
        <w:autoSpaceDE w:val="0"/>
        <w:autoSpaceDN w:val="0"/>
        <w:adjustRightInd w:val="0"/>
        <w:rPr>
          <w:sz w:val="22"/>
          <w:szCs w:val="22"/>
        </w:rPr>
      </w:pPr>
    </w:p>
    <w:p w14:paraId="79DDA201" w14:textId="77777777" w:rsidR="00A10091" w:rsidRPr="00E91EEA" w:rsidRDefault="00A10091" w:rsidP="00C24BE3">
      <w:pPr>
        <w:autoSpaceDE w:val="0"/>
        <w:autoSpaceDN w:val="0"/>
        <w:adjustRightInd w:val="0"/>
        <w:ind w:firstLine="360"/>
        <w:rPr>
          <w:sz w:val="22"/>
          <w:szCs w:val="22"/>
        </w:rPr>
      </w:pPr>
      <w:r w:rsidRPr="00E91EEA">
        <w:rPr>
          <w:sz w:val="22"/>
          <w:szCs w:val="22"/>
        </w:rPr>
        <w:t>(2) Require subcontractors to—</w:t>
      </w:r>
    </w:p>
    <w:p w14:paraId="469CF64D" w14:textId="77777777" w:rsidR="00A10091" w:rsidRPr="00E91EEA" w:rsidRDefault="00A10091" w:rsidP="00A10091">
      <w:pPr>
        <w:autoSpaceDE w:val="0"/>
        <w:autoSpaceDN w:val="0"/>
        <w:adjustRightInd w:val="0"/>
        <w:rPr>
          <w:sz w:val="22"/>
          <w:szCs w:val="22"/>
        </w:rPr>
      </w:pPr>
    </w:p>
    <w:p w14:paraId="0EA1C99C" w14:textId="77777777" w:rsidR="00A10091" w:rsidRPr="00E91EEA" w:rsidRDefault="00A10091" w:rsidP="00C24BE3">
      <w:pPr>
        <w:autoSpaceDE w:val="0"/>
        <w:autoSpaceDN w:val="0"/>
        <w:adjustRightInd w:val="0"/>
        <w:ind w:firstLine="720"/>
        <w:rPr>
          <w:sz w:val="22"/>
          <w:szCs w:val="22"/>
        </w:rPr>
      </w:pPr>
      <w:r w:rsidRPr="00E91EEA">
        <w:rPr>
          <w:sz w:val="22"/>
          <w:szCs w:val="22"/>
        </w:rPr>
        <w:t xml:space="preserve">(i) Notify the prime Contractor (or next higher-tier subcontractor) when submitting a request to vary from a NIST SP 800-171 security requirement to the Contracting Officer, in accordance with paragraph (b)(2)(ii)(B) of this clause; and </w:t>
      </w:r>
    </w:p>
    <w:p w14:paraId="6FC00CC8" w14:textId="77777777" w:rsidR="00A10091" w:rsidRPr="00E91EEA" w:rsidRDefault="00A10091" w:rsidP="00A10091">
      <w:pPr>
        <w:autoSpaceDE w:val="0"/>
        <w:autoSpaceDN w:val="0"/>
        <w:adjustRightInd w:val="0"/>
        <w:rPr>
          <w:sz w:val="22"/>
          <w:szCs w:val="22"/>
        </w:rPr>
      </w:pPr>
    </w:p>
    <w:p w14:paraId="35B74DD1" w14:textId="77777777" w:rsidR="00A10091" w:rsidRPr="00E91EEA" w:rsidRDefault="00A10091" w:rsidP="00C24BE3">
      <w:pPr>
        <w:autoSpaceDE w:val="0"/>
        <w:autoSpaceDN w:val="0"/>
        <w:adjustRightInd w:val="0"/>
        <w:ind w:firstLine="720"/>
        <w:rPr>
          <w:sz w:val="22"/>
          <w:szCs w:val="22"/>
        </w:rPr>
      </w:pPr>
      <w:r w:rsidRPr="00E91EEA">
        <w:rPr>
          <w:sz w:val="22"/>
          <w:szCs w:val="22"/>
        </w:rPr>
        <w:t>(ii) Provide the incident report number, automatically assigned by DoD, to the prime Contractor (or next higher-tier subcontractor) as soon as practicable, when reporting a cyber incident to DoD as required in paragraph (c) of this clause.</w:t>
      </w:r>
    </w:p>
    <w:p w14:paraId="543119D3" w14:textId="77777777" w:rsidR="00A10091" w:rsidRPr="00E91EEA" w:rsidRDefault="00A10091" w:rsidP="00A12848">
      <w:pPr>
        <w:rPr>
          <w:sz w:val="22"/>
          <w:szCs w:val="22"/>
        </w:rPr>
      </w:pPr>
    </w:p>
    <w:p w14:paraId="7AB897C1" w14:textId="77777777" w:rsidR="004B4381" w:rsidRDefault="004B4381" w:rsidP="004B4381">
      <w:pPr>
        <w:rPr>
          <w:sz w:val="22"/>
          <w:szCs w:val="22"/>
        </w:rPr>
      </w:pPr>
    </w:p>
    <w:p w14:paraId="16A2BABB" w14:textId="77777777" w:rsidR="00044260" w:rsidRPr="00440DA3" w:rsidRDefault="00044260" w:rsidP="00044260">
      <w:pPr>
        <w:pStyle w:val="Heading1"/>
        <w:rPr>
          <w:bCs w:val="0"/>
          <w:sz w:val="22"/>
          <w:szCs w:val="22"/>
        </w:rPr>
      </w:pPr>
      <w:r w:rsidRPr="00440DA3">
        <w:rPr>
          <w:sz w:val="22"/>
          <w:szCs w:val="22"/>
        </w:rPr>
        <w:t>FAR Clauses</w:t>
      </w:r>
    </w:p>
    <w:p w14:paraId="7BE255E5" w14:textId="77777777" w:rsidR="00044260" w:rsidRPr="00440DA3" w:rsidRDefault="00044260" w:rsidP="00044260">
      <w:pPr>
        <w:rPr>
          <w:bCs/>
          <w:sz w:val="22"/>
          <w:szCs w:val="22"/>
        </w:rPr>
      </w:pPr>
    </w:p>
    <w:p w14:paraId="35063AB6" w14:textId="77777777" w:rsidR="00FF37C8" w:rsidRDefault="00FF37C8" w:rsidP="00FF37C8">
      <w:pPr>
        <w:pBdr>
          <w:right w:val="single" w:sz="4" w:space="4" w:color="auto"/>
        </w:pBdr>
        <w:rPr>
          <w:b/>
          <w:bCs/>
          <w:sz w:val="22"/>
          <w:szCs w:val="22"/>
        </w:rPr>
      </w:pPr>
      <w:r>
        <w:rPr>
          <w:b/>
          <w:bCs/>
          <w:sz w:val="22"/>
          <w:szCs w:val="22"/>
        </w:rPr>
        <w:t>52.203-6, Restrictions on Subcontractor Sales to the Government (Jun 2020)</w:t>
      </w:r>
    </w:p>
    <w:p w14:paraId="4B073028" w14:textId="77777777" w:rsidR="00FF37C8" w:rsidRDefault="00FF37C8" w:rsidP="00FF37C8">
      <w:pPr>
        <w:rPr>
          <w:sz w:val="22"/>
          <w:szCs w:val="22"/>
        </w:rPr>
      </w:pPr>
    </w:p>
    <w:p w14:paraId="6DCF58C7" w14:textId="6A149B85" w:rsidR="00044260" w:rsidRPr="006B1C99" w:rsidRDefault="00044260" w:rsidP="00D6682E">
      <w:pPr>
        <w:pBdr>
          <w:right w:val="single" w:sz="4" w:space="4" w:color="auto"/>
        </w:pBdr>
        <w:rPr>
          <w:b/>
          <w:bCs/>
          <w:sz w:val="22"/>
          <w:szCs w:val="22"/>
        </w:rPr>
      </w:pPr>
      <w:r w:rsidRPr="006B1C99">
        <w:rPr>
          <w:b/>
          <w:bCs/>
          <w:sz w:val="22"/>
          <w:szCs w:val="22"/>
        </w:rPr>
        <w:t>52.203-7, Anti-Kickback Procedures (</w:t>
      </w:r>
      <w:r w:rsidR="00AA11F0">
        <w:rPr>
          <w:b/>
          <w:bCs/>
          <w:sz w:val="22"/>
          <w:szCs w:val="22"/>
        </w:rPr>
        <w:t>Jun 2020)</w:t>
      </w:r>
    </w:p>
    <w:p w14:paraId="468DB9DC" w14:textId="77777777" w:rsidR="00044260" w:rsidRPr="006B1C99" w:rsidRDefault="00044260" w:rsidP="00044260">
      <w:pPr>
        <w:rPr>
          <w:bCs/>
          <w:sz w:val="22"/>
          <w:szCs w:val="22"/>
        </w:rPr>
      </w:pPr>
    </w:p>
    <w:p w14:paraId="46201898" w14:textId="77777777" w:rsidR="0028058A" w:rsidRDefault="0028058A" w:rsidP="00D6682E">
      <w:pPr>
        <w:pBdr>
          <w:right w:val="single" w:sz="4" w:space="4" w:color="auto"/>
        </w:pBdr>
        <w:rPr>
          <w:bCs/>
          <w:sz w:val="22"/>
          <w:szCs w:val="22"/>
        </w:rPr>
      </w:pPr>
      <w:r>
        <w:rPr>
          <w:b/>
          <w:sz w:val="22"/>
          <w:szCs w:val="22"/>
        </w:rPr>
        <w:t>52.203-12, Limitation on Payments to Influence Certain Federal Transactions (Jun 2020)</w:t>
      </w:r>
    </w:p>
    <w:p w14:paraId="585C59BB" w14:textId="77777777" w:rsidR="0028058A" w:rsidRDefault="0028058A" w:rsidP="0028058A">
      <w:pPr>
        <w:rPr>
          <w:bCs/>
          <w:sz w:val="22"/>
          <w:szCs w:val="22"/>
        </w:rPr>
      </w:pPr>
    </w:p>
    <w:p w14:paraId="69EB44F4" w14:textId="77777777" w:rsidR="00FF37C8" w:rsidRDefault="00FF37C8" w:rsidP="00FF37C8">
      <w:pPr>
        <w:pBdr>
          <w:right w:val="single" w:sz="4" w:space="4" w:color="auto"/>
        </w:pBdr>
        <w:rPr>
          <w:b/>
          <w:bCs/>
          <w:sz w:val="22"/>
          <w:szCs w:val="22"/>
        </w:rPr>
      </w:pPr>
      <w:r w:rsidRPr="00687537">
        <w:rPr>
          <w:b/>
          <w:bCs/>
          <w:sz w:val="22"/>
          <w:szCs w:val="22"/>
        </w:rPr>
        <w:t>52.203-13</w:t>
      </w:r>
      <w:r>
        <w:rPr>
          <w:b/>
          <w:bCs/>
          <w:sz w:val="22"/>
          <w:szCs w:val="22"/>
        </w:rPr>
        <w:t>,</w:t>
      </w:r>
      <w:r w:rsidRPr="00687537">
        <w:rPr>
          <w:b/>
          <w:bCs/>
          <w:sz w:val="22"/>
          <w:szCs w:val="22"/>
        </w:rPr>
        <w:t xml:space="preserve"> Contractor Code of Business Ethics and Conduct (Jun</w:t>
      </w:r>
      <w:r w:rsidR="00084C42">
        <w:rPr>
          <w:b/>
          <w:bCs/>
          <w:sz w:val="22"/>
          <w:szCs w:val="22"/>
        </w:rPr>
        <w:t xml:space="preserve"> </w:t>
      </w:r>
      <w:r w:rsidRPr="00687537">
        <w:rPr>
          <w:b/>
          <w:bCs/>
          <w:sz w:val="22"/>
          <w:szCs w:val="22"/>
        </w:rPr>
        <w:t xml:space="preserve">2020) </w:t>
      </w:r>
    </w:p>
    <w:p w14:paraId="01C145AC" w14:textId="77777777" w:rsidR="00FF37C8" w:rsidRPr="00687537" w:rsidRDefault="00FF37C8" w:rsidP="00FF37C8">
      <w:pPr>
        <w:rPr>
          <w:sz w:val="22"/>
          <w:szCs w:val="22"/>
        </w:rPr>
      </w:pPr>
    </w:p>
    <w:p w14:paraId="5F0BDD20" w14:textId="2C684906" w:rsidR="00B8379C" w:rsidRPr="00567ACB" w:rsidRDefault="00B8379C" w:rsidP="00D6682E">
      <w:pPr>
        <w:pBdr>
          <w:right w:val="single" w:sz="4" w:space="4" w:color="auto"/>
        </w:pBdr>
        <w:rPr>
          <w:bCs/>
          <w:sz w:val="22"/>
          <w:szCs w:val="22"/>
        </w:rPr>
      </w:pPr>
      <w:r w:rsidRPr="0057638C">
        <w:rPr>
          <w:b/>
          <w:bCs/>
          <w:sz w:val="22"/>
          <w:szCs w:val="22"/>
        </w:rPr>
        <w:t>52.203-16, Preventing Personal Conflicts of Interest (</w:t>
      </w:r>
      <w:r w:rsidR="0018150A">
        <w:rPr>
          <w:b/>
          <w:bCs/>
          <w:sz w:val="22"/>
          <w:szCs w:val="22"/>
        </w:rPr>
        <w:t>Jun 2020)</w:t>
      </w:r>
      <w:r w:rsidRPr="0057638C">
        <w:rPr>
          <w:b/>
          <w:bCs/>
          <w:sz w:val="22"/>
          <w:szCs w:val="22"/>
        </w:rPr>
        <w:t xml:space="preserve"> </w:t>
      </w:r>
      <w:r w:rsidRPr="0057638C">
        <w:rPr>
          <w:sz w:val="22"/>
          <w:szCs w:val="22"/>
        </w:rPr>
        <w:t xml:space="preserve">(Applicable if </w:t>
      </w:r>
      <w:r>
        <w:rPr>
          <w:sz w:val="22"/>
          <w:szCs w:val="22"/>
        </w:rPr>
        <w:t>this</w:t>
      </w:r>
      <w:r w:rsidRPr="0057638C">
        <w:rPr>
          <w:sz w:val="22"/>
          <w:szCs w:val="22"/>
        </w:rPr>
        <w:t xml:space="preserve"> purchase orders/ subcontracts exceeds</w:t>
      </w:r>
      <w:r w:rsidR="0018150A">
        <w:rPr>
          <w:sz w:val="22"/>
          <w:szCs w:val="22"/>
        </w:rPr>
        <w:t xml:space="preserve"> the </w:t>
      </w:r>
      <w:r w:rsidR="0018150A" w:rsidRPr="0018150A">
        <w:rPr>
          <w:sz w:val="22"/>
          <w:szCs w:val="22"/>
        </w:rPr>
        <w:t>simplified acquisition threshold</w:t>
      </w:r>
      <w:r w:rsidRPr="0057638C">
        <w:rPr>
          <w:sz w:val="22"/>
          <w:szCs w:val="22"/>
        </w:rPr>
        <w:t>; and</w:t>
      </w:r>
      <w:r w:rsidRPr="0057638C">
        <w:t xml:space="preserve"> </w:t>
      </w:r>
      <w:r w:rsidRPr="0057638C">
        <w:rPr>
          <w:sz w:val="22"/>
          <w:szCs w:val="22"/>
        </w:rPr>
        <w:t xml:space="preserve">in which </w:t>
      </w:r>
      <w:r>
        <w:rPr>
          <w:sz w:val="22"/>
          <w:szCs w:val="22"/>
        </w:rPr>
        <w:t xml:space="preserve">Seller </w:t>
      </w:r>
      <w:r w:rsidRPr="0057638C">
        <w:rPr>
          <w:sz w:val="22"/>
          <w:szCs w:val="22"/>
        </w:rPr>
        <w:t xml:space="preserve">employees will perform acquisition functions closely associated with inherently governmental functions (i.e., instead of performance only by a self-employed </w:t>
      </w:r>
      <w:r w:rsidRPr="00567ACB">
        <w:rPr>
          <w:sz w:val="22"/>
          <w:szCs w:val="22"/>
        </w:rPr>
        <w:t>individual).)</w:t>
      </w:r>
    </w:p>
    <w:p w14:paraId="652F0444" w14:textId="77777777" w:rsidR="00567ACB" w:rsidRPr="00567ACB" w:rsidRDefault="00567ACB" w:rsidP="00B8379C">
      <w:pPr>
        <w:rPr>
          <w:bCs/>
          <w:sz w:val="22"/>
          <w:szCs w:val="22"/>
        </w:rPr>
      </w:pPr>
      <w:bookmarkStart w:id="0" w:name="_Hlk19016457"/>
    </w:p>
    <w:bookmarkEnd w:id="0"/>
    <w:p w14:paraId="5A3906EE" w14:textId="77777777" w:rsidR="00687537" w:rsidRDefault="00687537" w:rsidP="00D6682E">
      <w:pPr>
        <w:pBdr>
          <w:right w:val="single" w:sz="4" w:space="4" w:color="auto"/>
        </w:pBdr>
        <w:rPr>
          <w:b/>
          <w:bCs/>
          <w:sz w:val="22"/>
          <w:szCs w:val="22"/>
        </w:rPr>
      </w:pPr>
      <w:r w:rsidRPr="00687537">
        <w:rPr>
          <w:b/>
          <w:bCs/>
          <w:sz w:val="22"/>
          <w:szCs w:val="22"/>
        </w:rPr>
        <w:t>52.203-17</w:t>
      </w:r>
      <w:r>
        <w:rPr>
          <w:b/>
          <w:bCs/>
          <w:sz w:val="22"/>
          <w:szCs w:val="22"/>
        </w:rPr>
        <w:t>,</w:t>
      </w:r>
      <w:r w:rsidRPr="00687537">
        <w:rPr>
          <w:b/>
          <w:bCs/>
          <w:sz w:val="22"/>
          <w:szCs w:val="22"/>
        </w:rPr>
        <w:t xml:space="preserve"> Contractor Employee Whistleblower Rights and Requirement To Inform</w:t>
      </w:r>
      <w:r>
        <w:rPr>
          <w:b/>
          <w:bCs/>
          <w:sz w:val="22"/>
          <w:szCs w:val="22"/>
        </w:rPr>
        <w:t xml:space="preserve"> </w:t>
      </w:r>
      <w:r w:rsidRPr="00687537">
        <w:rPr>
          <w:b/>
          <w:bCs/>
          <w:sz w:val="22"/>
          <w:szCs w:val="22"/>
        </w:rPr>
        <w:t>Employees of Whistleblower Rights (Jun 2020)</w:t>
      </w:r>
    </w:p>
    <w:p w14:paraId="58CBAF3A" w14:textId="77777777" w:rsidR="00687537" w:rsidRPr="00687537" w:rsidRDefault="00687537" w:rsidP="00687537">
      <w:pPr>
        <w:rPr>
          <w:sz w:val="22"/>
          <w:szCs w:val="22"/>
        </w:rPr>
      </w:pPr>
    </w:p>
    <w:p w14:paraId="190E2AF3" w14:textId="77777777" w:rsidR="00687537" w:rsidRDefault="00687537" w:rsidP="00D6682E">
      <w:pPr>
        <w:pBdr>
          <w:right w:val="single" w:sz="4" w:space="4" w:color="auto"/>
        </w:pBdr>
        <w:rPr>
          <w:b/>
          <w:bCs/>
          <w:sz w:val="22"/>
          <w:szCs w:val="22"/>
        </w:rPr>
      </w:pPr>
      <w:r>
        <w:rPr>
          <w:b/>
          <w:bCs/>
          <w:sz w:val="22"/>
          <w:szCs w:val="22"/>
        </w:rPr>
        <w:t>52.204-10, Reporting Executive Compensation and First Tier Subcontract Awards (Jun 2020)</w:t>
      </w:r>
    </w:p>
    <w:p w14:paraId="4F926ED0" w14:textId="77777777" w:rsidR="00687537" w:rsidRPr="00687537" w:rsidRDefault="00687537" w:rsidP="00687537">
      <w:pPr>
        <w:rPr>
          <w:sz w:val="22"/>
          <w:szCs w:val="22"/>
        </w:rPr>
      </w:pPr>
    </w:p>
    <w:p w14:paraId="3FB206CA" w14:textId="14E94EE3" w:rsidR="00687537" w:rsidRDefault="00687537" w:rsidP="00D6682E">
      <w:pPr>
        <w:pBdr>
          <w:right w:val="single" w:sz="4" w:space="4" w:color="auto"/>
        </w:pBdr>
        <w:rPr>
          <w:b/>
          <w:bCs/>
          <w:sz w:val="22"/>
          <w:szCs w:val="22"/>
        </w:rPr>
      </w:pPr>
      <w:r w:rsidRPr="00053AAE">
        <w:rPr>
          <w:b/>
          <w:bCs/>
          <w:sz w:val="22"/>
          <w:szCs w:val="22"/>
        </w:rPr>
        <w:t>52.204-18, Commercial and Government Entity Code Maintenance (Aug 2020)</w:t>
      </w:r>
      <w:r w:rsidR="00590128" w:rsidRPr="00053AAE">
        <w:rPr>
          <w:sz w:val="22"/>
          <w:szCs w:val="22"/>
        </w:rPr>
        <w:t xml:space="preserve"> (Seller shall maintain their CAGE code(s) throughout the life of the purchase order/subcontract.)</w:t>
      </w:r>
    </w:p>
    <w:p w14:paraId="2BBB5C6F" w14:textId="77777777" w:rsidR="00687537" w:rsidRDefault="00687537" w:rsidP="00AF3A62">
      <w:pPr>
        <w:rPr>
          <w:b/>
          <w:bCs/>
          <w:sz w:val="22"/>
          <w:szCs w:val="22"/>
        </w:rPr>
      </w:pPr>
    </w:p>
    <w:p w14:paraId="4DD5DB20" w14:textId="69A1D242" w:rsidR="0018150A" w:rsidRDefault="0018150A" w:rsidP="00D6682E">
      <w:pPr>
        <w:pBdr>
          <w:right w:val="single" w:sz="4" w:space="4" w:color="auto"/>
        </w:pBdr>
        <w:rPr>
          <w:b/>
          <w:bCs/>
          <w:sz w:val="22"/>
          <w:szCs w:val="22"/>
        </w:rPr>
      </w:pPr>
      <w:r w:rsidRPr="0018150A">
        <w:rPr>
          <w:b/>
          <w:bCs/>
          <w:sz w:val="22"/>
          <w:szCs w:val="22"/>
        </w:rPr>
        <w:t>52.204-25</w:t>
      </w:r>
      <w:r>
        <w:rPr>
          <w:b/>
          <w:bCs/>
          <w:sz w:val="22"/>
          <w:szCs w:val="22"/>
        </w:rPr>
        <w:t>,</w:t>
      </w:r>
      <w:r w:rsidRPr="0018150A">
        <w:rPr>
          <w:b/>
          <w:bCs/>
          <w:sz w:val="22"/>
          <w:szCs w:val="22"/>
        </w:rPr>
        <w:t xml:space="preserve"> Prohibition on Contracting for Certain Telecommunications and Video</w:t>
      </w:r>
      <w:r>
        <w:rPr>
          <w:b/>
          <w:bCs/>
          <w:sz w:val="22"/>
          <w:szCs w:val="22"/>
        </w:rPr>
        <w:t xml:space="preserve"> </w:t>
      </w:r>
      <w:r w:rsidRPr="0018150A">
        <w:rPr>
          <w:b/>
          <w:bCs/>
          <w:sz w:val="22"/>
          <w:szCs w:val="22"/>
        </w:rPr>
        <w:t>Surveillance Services or Equipment (Aug 2020)</w:t>
      </w:r>
      <w:r w:rsidR="00DF4289" w:rsidRPr="00DF4289">
        <w:rPr>
          <w:sz w:val="22"/>
          <w:szCs w:val="22"/>
        </w:rPr>
        <w:t xml:space="preserve"> </w:t>
      </w:r>
      <w:r w:rsidR="00DF4289">
        <w:rPr>
          <w:sz w:val="22"/>
          <w:szCs w:val="22"/>
        </w:rPr>
        <w:t>(</w:t>
      </w:r>
      <w:r w:rsidR="00DF4289" w:rsidRPr="00AC4ACE">
        <w:rPr>
          <w:sz w:val="22"/>
          <w:szCs w:val="22"/>
        </w:rPr>
        <w:t>Applicable for all purchase orders/subcontracts</w:t>
      </w:r>
      <w:r w:rsidR="00DF4289">
        <w:rPr>
          <w:sz w:val="22"/>
          <w:szCs w:val="22"/>
        </w:rPr>
        <w:t>, including purchase orders/subcontracts for commercial items</w:t>
      </w:r>
      <w:r w:rsidR="00DF4289" w:rsidRPr="00DF4289">
        <w:t xml:space="preserve"> </w:t>
      </w:r>
      <w:r w:rsidR="00DF4289" w:rsidRPr="00DF4289">
        <w:rPr>
          <w:sz w:val="22"/>
          <w:szCs w:val="22"/>
        </w:rPr>
        <w:t>"Government" in paragraph (b)means "Government or Lockheed Martin." Reports required by this clause</w:t>
      </w:r>
      <w:r w:rsidR="00DF4289">
        <w:rPr>
          <w:sz w:val="22"/>
          <w:szCs w:val="22"/>
        </w:rPr>
        <w:t xml:space="preserve"> </w:t>
      </w:r>
      <w:r w:rsidR="00DF4289" w:rsidRPr="00DF4289">
        <w:rPr>
          <w:sz w:val="22"/>
          <w:szCs w:val="22"/>
        </w:rPr>
        <w:t>will be made to Lockheed Martin. Paragraph (b)(2) is deleted.</w:t>
      </w:r>
      <w:r w:rsidR="00DF4289">
        <w:rPr>
          <w:sz w:val="22"/>
          <w:szCs w:val="22"/>
        </w:rPr>
        <w:t>)</w:t>
      </w:r>
    </w:p>
    <w:p w14:paraId="20443B6F" w14:textId="77777777" w:rsidR="0018150A" w:rsidRPr="00687537" w:rsidRDefault="0018150A" w:rsidP="00AF3A62">
      <w:pPr>
        <w:rPr>
          <w:sz w:val="22"/>
          <w:szCs w:val="22"/>
        </w:rPr>
      </w:pPr>
    </w:p>
    <w:p w14:paraId="74A8DEDF" w14:textId="77777777" w:rsidR="0028058A" w:rsidRDefault="0028058A" w:rsidP="00D6682E">
      <w:pPr>
        <w:pBdr>
          <w:right w:val="single" w:sz="4" w:space="4" w:color="auto"/>
        </w:pBdr>
        <w:rPr>
          <w:b/>
          <w:bCs/>
          <w:sz w:val="22"/>
          <w:szCs w:val="22"/>
        </w:rPr>
      </w:pPr>
      <w:r>
        <w:rPr>
          <w:b/>
          <w:bCs/>
          <w:sz w:val="22"/>
          <w:szCs w:val="22"/>
        </w:rPr>
        <w:t>52.209-6, Protecting the Government's Interest when Subcontracting with Contractors Debarred, Suspended, or Proposed for Debarment (Jun 2020)</w:t>
      </w:r>
    </w:p>
    <w:p w14:paraId="0D7B1124" w14:textId="77777777" w:rsidR="0028058A" w:rsidRDefault="0028058A" w:rsidP="0028058A">
      <w:pPr>
        <w:rPr>
          <w:sz w:val="22"/>
          <w:szCs w:val="22"/>
        </w:rPr>
      </w:pPr>
    </w:p>
    <w:p w14:paraId="454D5CEE" w14:textId="77777777" w:rsidR="00B9185B" w:rsidRDefault="00B9185B" w:rsidP="00D6682E">
      <w:pPr>
        <w:pBdr>
          <w:right w:val="single" w:sz="4" w:space="4" w:color="auto"/>
        </w:pBdr>
        <w:rPr>
          <w:b/>
          <w:bCs/>
          <w:sz w:val="22"/>
          <w:szCs w:val="22"/>
        </w:rPr>
      </w:pPr>
      <w:r>
        <w:rPr>
          <w:b/>
          <w:bCs/>
          <w:sz w:val="22"/>
          <w:szCs w:val="22"/>
        </w:rPr>
        <w:t>52.215-2 Audit and Records -- Negotiation (Jun 2020)</w:t>
      </w:r>
    </w:p>
    <w:p w14:paraId="43F301E8" w14:textId="77777777" w:rsidR="00B9185B" w:rsidRDefault="00B9185B" w:rsidP="00B9185B">
      <w:pPr>
        <w:rPr>
          <w:sz w:val="22"/>
          <w:szCs w:val="22"/>
        </w:rPr>
      </w:pPr>
    </w:p>
    <w:p w14:paraId="5C9D0D40" w14:textId="77777777" w:rsidR="0028058A" w:rsidRDefault="0028058A" w:rsidP="00D6682E">
      <w:pPr>
        <w:pBdr>
          <w:right w:val="single" w:sz="4" w:space="4" w:color="auto"/>
        </w:pBdr>
        <w:rPr>
          <w:bCs/>
          <w:sz w:val="22"/>
          <w:szCs w:val="22"/>
        </w:rPr>
      </w:pPr>
      <w:r w:rsidRPr="00AE15F7">
        <w:rPr>
          <w:b/>
          <w:bCs/>
          <w:sz w:val="22"/>
          <w:szCs w:val="22"/>
        </w:rPr>
        <w:t>52.215-12</w:t>
      </w:r>
      <w:r>
        <w:rPr>
          <w:b/>
          <w:bCs/>
          <w:sz w:val="22"/>
          <w:szCs w:val="22"/>
        </w:rPr>
        <w:t xml:space="preserve">, </w:t>
      </w:r>
      <w:r w:rsidRPr="00AE15F7">
        <w:rPr>
          <w:b/>
          <w:bCs/>
          <w:sz w:val="22"/>
          <w:szCs w:val="22"/>
        </w:rPr>
        <w:t>Subcontractor Certified Cost or Pricing Data</w:t>
      </w:r>
      <w:r>
        <w:rPr>
          <w:b/>
          <w:bCs/>
          <w:sz w:val="22"/>
          <w:szCs w:val="22"/>
        </w:rPr>
        <w:t xml:space="preserve"> (DEVIATION) (May 2018)</w:t>
      </w:r>
      <w:r w:rsidRPr="00AE15F7">
        <w:rPr>
          <w:bCs/>
          <w:sz w:val="22"/>
          <w:szCs w:val="22"/>
        </w:rPr>
        <w:t xml:space="preserve"> </w:t>
      </w:r>
      <w:r>
        <w:rPr>
          <w:bCs/>
          <w:sz w:val="22"/>
          <w:szCs w:val="22"/>
        </w:rPr>
        <w:t>(</w:t>
      </w:r>
      <w:r w:rsidRPr="00E451F0">
        <w:rPr>
          <w:bCs/>
          <w:sz w:val="22"/>
          <w:szCs w:val="22"/>
        </w:rPr>
        <w:t xml:space="preserve">The version of the clause in DoD Class Deviation </w:t>
      </w:r>
      <w:hyperlink r:id="rId15"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14:paraId="101246A4" w14:textId="77777777" w:rsidR="0028058A" w:rsidRPr="00AE15F7" w:rsidRDefault="0028058A" w:rsidP="0028058A">
      <w:pPr>
        <w:rPr>
          <w:bCs/>
          <w:sz w:val="22"/>
          <w:szCs w:val="22"/>
        </w:rPr>
      </w:pPr>
    </w:p>
    <w:p w14:paraId="282CB4C2" w14:textId="77777777" w:rsidR="0028058A" w:rsidRDefault="0028058A" w:rsidP="00D6682E">
      <w:pPr>
        <w:pBdr>
          <w:right w:val="single" w:sz="4" w:space="4" w:color="auto"/>
        </w:pBdr>
        <w:rPr>
          <w:bCs/>
          <w:sz w:val="22"/>
          <w:szCs w:val="22"/>
        </w:rPr>
      </w:pPr>
      <w:r w:rsidRPr="00AE15F7">
        <w:rPr>
          <w:b/>
          <w:bCs/>
          <w:sz w:val="22"/>
          <w:szCs w:val="22"/>
        </w:rPr>
        <w:t>52.215-1</w:t>
      </w:r>
      <w:r>
        <w:rPr>
          <w:b/>
          <w:bCs/>
          <w:sz w:val="22"/>
          <w:szCs w:val="22"/>
        </w:rPr>
        <w:t xml:space="preserve">3, </w:t>
      </w:r>
      <w:r w:rsidRPr="00AE15F7">
        <w:rPr>
          <w:b/>
          <w:bCs/>
          <w:sz w:val="22"/>
          <w:szCs w:val="22"/>
        </w:rPr>
        <w:t>Subcontractor Certified Cost or Pricing Data–Modifications</w:t>
      </w:r>
      <w:r>
        <w:rPr>
          <w:b/>
          <w:bCs/>
          <w:sz w:val="22"/>
          <w:szCs w:val="22"/>
        </w:rPr>
        <w:t xml:space="preserve"> (DEVIATION) (May 2018)</w:t>
      </w:r>
      <w:r w:rsidRPr="00AE15F7">
        <w:rPr>
          <w:bCs/>
          <w:sz w:val="22"/>
          <w:szCs w:val="22"/>
        </w:rPr>
        <w:t xml:space="preserve"> </w:t>
      </w:r>
      <w:r>
        <w:rPr>
          <w:bCs/>
          <w:sz w:val="22"/>
          <w:szCs w:val="22"/>
        </w:rPr>
        <w:t>(</w:t>
      </w:r>
      <w:r w:rsidRPr="00E451F0">
        <w:rPr>
          <w:bCs/>
          <w:sz w:val="22"/>
          <w:szCs w:val="22"/>
        </w:rPr>
        <w:t xml:space="preserve">The version of the clause in DoD Class Deviation </w:t>
      </w:r>
      <w:hyperlink r:id="rId16"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14:paraId="561F2C46" w14:textId="77777777" w:rsidR="0028058A" w:rsidRPr="00AE15F7" w:rsidRDefault="0028058A" w:rsidP="0028058A">
      <w:pPr>
        <w:rPr>
          <w:bCs/>
          <w:sz w:val="22"/>
          <w:szCs w:val="22"/>
        </w:rPr>
      </w:pPr>
    </w:p>
    <w:p w14:paraId="04F2634F" w14:textId="77777777" w:rsidR="0028058A" w:rsidRDefault="0028058A" w:rsidP="00D6682E">
      <w:pPr>
        <w:pBdr>
          <w:right w:val="single" w:sz="4" w:space="4" w:color="auto"/>
        </w:pBdr>
        <w:rPr>
          <w:b/>
          <w:bCs/>
          <w:sz w:val="22"/>
          <w:szCs w:val="22"/>
        </w:rPr>
      </w:pPr>
      <w:r>
        <w:rPr>
          <w:b/>
          <w:bCs/>
          <w:sz w:val="22"/>
          <w:szCs w:val="22"/>
        </w:rPr>
        <w:t>52.215-14, Integrity of Unit Prices (Jun 2020)</w:t>
      </w:r>
    </w:p>
    <w:p w14:paraId="61D87410" w14:textId="77777777" w:rsidR="0028058A" w:rsidRDefault="0028058A" w:rsidP="0028058A">
      <w:pPr>
        <w:rPr>
          <w:sz w:val="22"/>
          <w:szCs w:val="22"/>
        </w:rPr>
      </w:pPr>
    </w:p>
    <w:p w14:paraId="47E963A7" w14:textId="334AA8B9" w:rsidR="00AF3A62" w:rsidRPr="00AF3A62" w:rsidRDefault="00AF3A62" w:rsidP="00792DC0">
      <w:pPr>
        <w:pBdr>
          <w:right w:val="single" w:sz="4" w:space="4" w:color="auto"/>
        </w:pBdr>
        <w:rPr>
          <w:bCs/>
          <w:sz w:val="22"/>
          <w:szCs w:val="22"/>
        </w:rPr>
      </w:pPr>
      <w:r w:rsidRPr="00AF3A62">
        <w:rPr>
          <w:b/>
          <w:bCs/>
          <w:sz w:val="22"/>
          <w:szCs w:val="22"/>
        </w:rPr>
        <w:t>52.215-21, Requirements for Cost or Pricing Data or Information Other Than Cost or Pricing Data – Modifications (</w:t>
      </w:r>
      <w:r w:rsidR="00B9185B">
        <w:rPr>
          <w:b/>
          <w:bCs/>
          <w:sz w:val="22"/>
          <w:szCs w:val="22"/>
        </w:rPr>
        <w:t>Jun 2020)</w:t>
      </w:r>
    </w:p>
    <w:p w14:paraId="5FA0CF57" w14:textId="77777777" w:rsidR="00AF3A62" w:rsidRPr="007C2688" w:rsidRDefault="00AF3A62" w:rsidP="00AF3A62">
      <w:pPr>
        <w:rPr>
          <w:bCs/>
          <w:sz w:val="22"/>
          <w:szCs w:val="22"/>
        </w:rPr>
      </w:pPr>
    </w:p>
    <w:p w14:paraId="373F15FF" w14:textId="77777777" w:rsidR="00B9185B" w:rsidRDefault="00B9185B" w:rsidP="00D6682E">
      <w:pPr>
        <w:pBdr>
          <w:right w:val="single" w:sz="4" w:space="4" w:color="auto"/>
        </w:pBdr>
        <w:rPr>
          <w:b/>
          <w:bCs/>
          <w:sz w:val="22"/>
          <w:szCs w:val="22"/>
        </w:rPr>
      </w:pPr>
      <w:r>
        <w:rPr>
          <w:b/>
          <w:bCs/>
          <w:sz w:val="22"/>
          <w:szCs w:val="22"/>
        </w:rPr>
        <w:t>52.215-23, Limitations on Pass-Through Charges (Jun 2020)</w:t>
      </w:r>
    </w:p>
    <w:p w14:paraId="0A3BA5DE" w14:textId="77777777" w:rsidR="00B9185B" w:rsidRDefault="00B9185B" w:rsidP="00B9185B">
      <w:pPr>
        <w:rPr>
          <w:sz w:val="22"/>
          <w:szCs w:val="22"/>
        </w:rPr>
      </w:pPr>
    </w:p>
    <w:p w14:paraId="2D56DB0A" w14:textId="77777777" w:rsidR="00B9185B" w:rsidRDefault="00B9185B" w:rsidP="00D6682E">
      <w:pPr>
        <w:pBdr>
          <w:right w:val="single" w:sz="4" w:space="4" w:color="auto"/>
        </w:pBdr>
        <w:rPr>
          <w:b/>
          <w:bCs/>
          <w:sz w:val="22"/>
          <w:szCs w:val="22"/>
        </w:rPr>
      </w:pPr>
      <w:r>
        <w:rPr>
          <w:b/>
          <w:bCs/>
          <w:sz w:val="22"/>
          <w:szCs w:val="22"/>
        </w:rPr>
        <w:t>52.222-35, Equal Opportunity for Veterans (Jun 2020)</w:t>
      </w:r>
    </w:p>
    <w:p w14:paraId="781DDA9B" w14:textId="77777777" w:rsidR="00B9185B" w:rsidRDefault="00B9185B" w:rsidP="00B9185B">
      <w:pPr>
        <w:rPr>
          <w:sz w:val="22"/>
          <w:szCs w:val="22"/>
        </w:rPr>
      </w:pPr>
    </w:p>
    <w:p w14:paraId="2C58738E" w14:textId="77777777" w:rsidR="00B9185B" w:rsidRDefault="00B9185B" w:rsidP="00D6682E">
      <w:pPr>
        <w:pBdr>
          <w:right w:val="single" w:sz="4" w:space="4" w:color="auto"/>
        </w:pBdr>
        <w:rPr>
          <w:b/>
          <w:bCs/>
          <w:sz w:val="22"/>
          <w:szCs w:val="22"/>
        </w:rPr>
      </w:pPr>
      <w:r>
        <w:rPr>
          <w:b/>
          <w:bCs/>
          <w:sz w:val="22"/>
          <w:szCs w:val="22"/>
        </w:rPr>
        <w:t>52.222-36 Equal Opportunity for Workers with Disabilities (Jun 2020)</w:t>
      </w:r>
    </w:p>
    <w:p w14:paraId="5855E32E" w14:textId="77777777" w:rsidR="00B9185B" w:rsidRDefault="00B9185B" w:rsidP="00B9185B">
      <w:pPr>
        <w:rPr>
          <w:sz w:val="22"/>
          <w:szCs w:val="22"/>
        </w:rPr>
      </w:pPr>
    </w:p>
    <w:p w14:paraId="71F93852" w14:textId="77777777" w:rsidR="00B9185B" w:rsidRDefault="00B9185B" w:rsidP="00D6682E">
      <w:pPr>
        <w:pBdr>
          <w:right w:val="single" w:sz="4" w:space="4" w:color="auto"/>
        </w:pBdr>
        <w:rPr>
          <w:b/>
          <w:bCs/>
          <w:sz w:val="22"/>
          <w:szCs w:val="22"/>
        </w:rPr>
      </w:pPr>
      <w:r>
        <w:rPr>
          <w:b/>
          <w:bCs/>
          <w:sz w:val="22"/>
          <w:szCs w:val="22"/>
        </w:rPr>
        <w:t>52.222-37, Employment Reports on Veterans (Jun 2020)</w:t>
      </w:r>
    </w:p>
    <w:p w14:paraId="00F28F1D" w14:textId="77777777" w:rsidR="00B9185B" w:rsidRDefault="00B9185B" w:rsidP="00B9185B">
      <w:pPr>
        <w:rPr>
          <w:sz w:val="22"/>
          <w:szCs w:val="22"/>
        </w:rPr>
      </w:pPr>
    </w:p>
    <w:p w14:paraId="7468FF9C" w14:textId="77777777" w:rsidR="0010261D" w:rsidRDefault="0010261D" w:rsidP="00C24EAB">
      <w:pPr>
        <w:rPr>
          <w:b/>
          <w:bCs/>
          <w:sz w:val="22"/>
          <w:szCs w:val="22"/>
        </w:rPr>
      </w:pPr>
      <w:r>
        <w:rPr>
          <w:b/>
          <w:bCs/>
          <w:sz w:val="22"/>
          <w:szCs w:val="22"/>
        </w:rPr>
        <w:t xml:space="preserve">52.222-50, </w:t>
      </w:r>
      <w:r w:rsidRPr="0010261D">
        <w:rPr>
          <w:b/>
          <w:bCs/>
          <w:sz w:val="22"/>
          <w:szCs w:val="22"/>
        </w:rPr>
        <w:t xml:space="preserve">Combating Trafficking in Persons </w:t>
      </w:r>
      <w:r>
        <w:rPr>
          <w:b/>
          <w:bCs/>
          <w:sz w:val="22"/>
          <w:szCs w:val="22"/>
        </w:rPr>
        <w:t>(Jan 2019)</w:t>
      </w:r>
    </w:p>
    <w:p w14:paraId="7B22E6BA" w14:textId="77777777" w:rsidR="0010261D" w:rsidRPr="0010261D" w:rsidRDefault="0010261D" w:rsidP="00C24EAB">
      <w:pPr>
        <w:rPr>
          <w:bCs/>
          <w:sz w:val="22"/>
          <w:szCs w:val="22"/>
        </w:rPr>
      </w:pPr>
    </w:p>
    <w:p w14:paraId="04FA57E6" w14:textId="714A4F47" w:rsidR="00C24EAB" w:rsidRPr="00567ACB" w:rsidRDefault="00C24EAB" w:rsidP="00C24EAB">
      <w:pPr>
        <w:rPr>
          <w:bCs/>
          <w:sz w:val="22"/>
          <w:szCs w:val="22"/>
        </w:rPr>
      </w:pPr>
      <w:r>
        <w:rPr>
          <w:b/>
          <w:bCs/>
          <w:sz w:val="22"/>
          <w:szCs w:val="22"/>
        </w:rPr>
        <w:t xml:space="preserve">52.222-99, </w:t>
      </w:r>
      <w:r w:rsidRPr="00E64F2F">
        <w:rPr>
          <w:b/>
          <w:bCs/>
          <w:sz w:val="22"/>
          <w:szCs w:val="22"/>
        </w:rPr>
        <w:t>Establishing a Minimum Wage for Contractors (D</w:t>
      </w:r>
      <w:r>
        <w:rPr>
          <w:b/>
          <w:bCs/>
          <w:sz w:val="22"/>
          <w:szCs w:val="22"/>
        </w:rPr>
        <w:t>EVIATION</w:t>
      </w:r>
      <w:r w:rsidRPr="00C24EAB">
        <w:t xml:space="preserve"> </w:t>
      </w:r>
      <w:hyperlink r:id="rId17" w:history="1">
        <w:r w:rsidRPr="00C24EAB">
          <w:rPr>
            <w:rStyle w:val="Hyperlink"/>
            <w:b/>
            <w:bCs/>
            <w:sz w:val="22"/>
            <w:szCs w:val="22"/>
          </w:rPr>
          <w:t>2014-O0017</w:t>
        </w:r>
      </w:hyperlink>
      <w:r>
        <w:rPr>
          <w:b/>
          <w:bCs/>
          <w:sz w:val="22"/>
          <w:szCs w:val="22"/>
        </w:rPr>
        <w:t>) (Jun 2014)</w:t>
      </w:r>
      <w:r w:rsidRPr="00E64F2F">
        <w:rPr>
          <w:bCs/>
          <w:sz w:val="22"/>
          <w:szCs w:val="22"/>
        </w:rPr>
        <w:t xml:space="preserve"> </w:t>
      </w:r>
      <w:r w:rsidRPr="00567ACB">
        <w:rPr>
          <w:bCs/>
          <w:sz w:val="22"/>
          <w:szCs w:val="22"/>
        </w:rPr>
        <w:t>(Applicable for all purchase orders/subcontracts, including purchase orders/subcontracts for commercial items.)</w:t>
      </w:r>
    </w:p>
    <w:p w14:paraId="0240FF27" w14:textId="77777777" w:rsidR="00C24EAB" w:rsidRPr="00567ACB" w:rsidRDefault="00C24EAB" w:rsidP="00C24EAB">
      <w:pPr>
        <w:rPr>
          <w:bCs/>
          <w:sz w:val="22"/>
          <w:szCs w:val="22"/>
        </w:rPr>
      </w:pPr>
    </w:p>
    <w:p w14:paraId="3F896A57" w14:textId="77777777" w:rsidR="00B9185B" w:rsidRDefault="00B9185B" w:rsidP="00D6682E">
      <w:pPr>
        <w:pBdr>
          <w:right w:val="single" w:sz="4" w:space="4" w:color="auto"/>
        </w:pBdr>
        <w:rPr>
          <w:b/>
          <w:bCs/>
          <w:sz w:val="22"/>
          <w:szCs w:val="22"/>
        </w:rPr>
      </w:pPr>
      <w:r>
        <w:rPr>
          <w:b/>
          <w:bCs/>
          <w:sz w:val="22"/>
          <w:szCs w:val="22"/>
        </w:rPr>
        <w:t>52.223-18, Encouraging Contractor Policies to Ban Text Messaging While Driving (Jun 2020)</w:t>
      </w:r>
    </w:p>
    <w:p w14:paraId="15C15796" w14:textId="77777777" w:rsidR="00B9185B" w:rsidRDefault="00B9185B" w:rsidP="00B9185B">
      <w:pPr>
        <w:rPr>
          <w:sz w:val="22"/>
          <w:szCs w:val="22"/>
        </w:rPr>
      </w:pPr>
    </w:p>
    <w:p w14:paraId="1B7F1DCD" w14:textId="5F56B11B" w:rsidR="007E58BB" w:rsidRDefault="007E58BB" w:rsidP="00D6682E">
      <w:pPr>
        <w:pBdr>
          <w:right w:val="single" w:sz="4" w:space="4" w:color="auto"/>
        </w:pBdr>
        <w:rPr>
          <w:sz w:val="22"/>
          <w:szCs w:val="22"/>
        </w:rPr>
      </w:pPr>
      <w:r w:rsidRPr="00403717">
        <w:rPr>
          <w:b/>
          <w:bCs/>
          <w:sz w:val="22"/>
          <w:szCs w:val="22"/>
        </w:rPr>
        <w:t>52.227-1, Author</w:t>
      </w:r>
      <w:r>
        <w:rPr>
          <w:b/>
          <w:bCs/>
          <w:sz w:val="22"/>
          <w:szCs w:val="22"/>
        </w:rPr>
        <w:t>ization and Consent (</w:t>
      </w:r>
      <w:r w:rsidR="00FE7149">
        <w:rPr>
          <w:b/>
          <w:bCs/>
          <w:sz w:val="22"/>
          <w:szCs w:val="22"/>
        </w:rPr>
        <w:t>Jun 2020)</w:t>
      </w:r>
      <w:r>
        <w:rPr>
          <w:b/>
          <w:bCs/>
          <w:sz w:val="22"/>
          <w:szCs w:val="22"/>
        </w:rPr>
        <w:t xml:space="preserve"> and</w:t>
      </w:r>
      <w:r w:rsidRPr="00403717">
        <w:rPr>
          <w:b/>
          <w:bCs/>
          <w:sz w:val="22"/>
          <w:szCs w:val="22"/>
        </w:rPr>
        <w:t xml:space="preserve"> Alternate I (Apr 1984)</w:t>
      </w:r>
      <w:r w:rsidRPr="00403717">
        <w:rPr>
          <w:sz w:val="22"/>
          <w:szCs w:val="22"/>
        </w:rPr>
        <w:t xml:space="preserve"> </w:t>
      </w:r>
      <w:r>
        <w:rPr>
          <w:sz w:val="22"/>
          <w:szCs w:val="22"/>
        </w:rPr>
        <w:t>(Alternate I also applies.)</w:t>
      </w:r>
    </w:p>
    <w:p w14:paraId="76A6FD90" w14:textId="77777777" w:rsidR="007E58BB" w:rsidRPr="00403717" w:rsidRDefault="007E58BB" w:rsidP="007E58BB">
      <w:pPr>
        <w:rPr>
          <w:sz w:val="22"/>
          <w:szCs w:val="22"/>
        </w:rPr>
      </w:pPr>
    </w:p>
    <w:p w14:paraId="7F5A7EB6" w14:textId="77777777" w:rsidR="00FE7149" w:rsidRDefault="00FE7149" w:rsidP="00D6682E">
      <w:pPr>
        <w:pBdr>
          <w:right w:val="single" w:sz="4" w:space="4" w:color="auto"/>
        </w:pBdr>
        <w:rPr>
          <w:b/>
          <w:sz w:val="22"/>
          <w:szCs w:val="22"/>
        </w:rPr>
      </w:pPr>
      <w:r>
        <w:rPr>
          <w:b/>
          <w:sz w:val="22"/>
          <w:szCs w:val="22"/>
        </w:rPr>
        <w:t>52.227-2, Notice and Assistance Regarding Patent and Copyright Infringement (Jun 2020)</w:t>
      </w:r>
    </w:p>
    <w:p w14:paraId="4DBC00A1" w14:textId="77777777" w:rsidR="00FE7149" w:rsidRDefault="00FE7149" w:rsidP="00FE7149">
      <w:pPr>
        <w:rPr>
          <w:bCs/>
          <w:sz w:val="22"/>
          <w:szCs w:val="22"/>
        </w:rPr>
      </w:pPr>
    </w:p>
    <w:p w14:paraId="40710BB6" w14:textId="6D4078CC" w:rsidR="007079DF" w:rsidRPr="0065426E" w:rsidRDefault="007079DF" w:rsidP="007079DF">
      <w:pPr>
        <w:rPr>
          <w:bCs/>
          <w:sz w:val="22"/>
          <w:szCs w:val="22"/>
        </w:rPr>
      </w:pPr>
      <w:r w:rsidRPr="00603C4A">
        <w:rPr>
          <w:b/>
          <w:sz w:val="22"/>
          <w:szCs w:val="22"/>
        </w:rPr>
        <w:t>52.227-21, Technical Data Declaration, Revision, and Withholding of Payment—Major Systems (</w:t>
      </w:r>
      <w:r>
        <w:rPr>
          <w:b/>
          <w:sz w:val="22"/>
          <w:szCs w:val="22"/>
        </w:rPr>
        <w:t>May</w:t>
      </w:r>
      <w:r w:rsidRPr="00603C4A">
        <w:rPr>
          <w:b/>
          <w:sz w:val="22"/>
          <w:szCs w:val="22"/>
        </w:rPr>
        <w:t xml:space="preserve"> </w:t>
      </w:r>
      <w:r>
        <w:rPr>
          <w:b/>
          <w:sz w:val="22"/>
          <w:szCs w:val="22"/>
        </w:rPr>
        <w:t>2014</w:t>
      </w:r>
      <w:r w:rsidRPr="00603C4A">
        <w:rPr>
          <w:b/>
          <w:sz w:val="22"/>
          <w:szCs w:val="22"/>
        </w:rPr>
        <w:t>)</w:t>
      </w:r>
      <w:r w:rsidRPr="00603C4A">
        <w:rPr>
          <w:sz w:val="22"/>
          <w:szCs w:val="22"/>
        </w:rPr>
        <w:t xml:space="preserve"> (Applicable if </w:t>
      </w:r>
      <w:r>
        <w:rPr>
          <w:sz w:val="22"/>
          <w:szCs w:val="22"/>
        </w:rPr>
        <w:t>Seller</w:t>
      </w:r>
      <w:r w:rsidRPr="00603C4A">
        <w:rPr>
          <w:sz w:val="22"/>
          <w:szCs w:val="22"/>
        </w:rPr>
        <w:t xml:space="preserve"> will be delivering technical data. "Contracting Officer" means "Lockheed Martin." "Government" means "Lockheed Martin" in paragraph (b)(2) and "Lockheed Martin or Government" in paragraph (d</w:t>
      </w:r>
      <w:r w:rsidRPr="0065426E">
        <w:rPr>
          <w:sz w:val="22"/>
          <w:szCs w:val="22"/>
        </w:rPr>
        <w:t>).)</w:t>
      </w:r>
    </w:p>
    <w:p w14:paraId="1C586E49" w14:textId="77777777" w:rsidR="007E58BB" w:rsidRPr="00403717" w:rsidRDefault="007E58BB" w:rsidP="007E58BB">
      <w:pPr>
        <w:rPr>
          <w:sz w:val="22"/>
          <w:szCs w:val="22"/>
        </w:rPr>
      </w:pPr>
    </w:p>
    <w:p w14:paraId="078BA6E3" w14:textId="77777777" w:rsidR="00FE7149" w:rsidRDefault="00FE7149" w:rsidP="00D6682E">
      <w:pPr>
        <w:pBdr>
          <w:right w:val="single" w:sz="4" w:space="4" w:color="auto"/>
        </w:pBdr>
        <w:rPr>
          <w:bCs/>
          <w:sz w:val="22"/>
          <w:szCs w:val="22"/>
        </w:rPr>
      </w:pPr>
      <w:r>
        <w:rPr>
          <w:b/>
          <w:bCs/>
          <w:sz w:val="22"/>
          <w:szCs w:val="22"/>
        </w:rPr>
        <w:t>52.230–2, Cost Accounting Standards (Jun 2020)</w:t>
      </w:r>
    </w:p>
    <w:p w14:paraId="138E0711" w14:textId="1D27745A" w:rsidR="00FE7149" w:rsidRDefault="00FE7149" w:rsidP="00FE7149">
      <w:pPr>
        <w:rPr>
          <w:b/>
          <w:bCs/>
          <w:sz w:val="22"/>
          <w:szCs w:val="22"/>
        </w:rPr>
      </w:pPr>
    </w:p>
    <w:p w14:paraId="4AB1DE48" w14:textId="77777777" w:rsidR="00FE7149" w:rsidRDefault="00FE7149" w:rsidP="00D6682E">
      <w:pPr>
        <w:pBdr>
          <w:right w:val="single" w:sz="4" w:space="4" w:color="auto"/>
        </w:pBdr>
        <w:rPr>
          <w:bCs/>
          <w:sz w:val="22"/>
          <w:szCs w:val="22"/>
        </w:rPr>
      </w:pPr>
      <w:r>
        <w:rPr>
          <w:b/>
          <w:bCs/>
          <w:sz w:val="22"/>
          <w:szCs w:val="22"/>
        </w:rPr>
        <w:t>52.230-2, Cost Accounting Standards (DEVIATION) (May 2018)</w:t>
      </w:r>
      <w:r w:rsidRPr="00AE15F7">
        <w:rPr>
          <w:bCs/>
          <w:sz w:val="22"/>
          <w:szCs w:val="22"/>
        </w:rPr>
        <w:t xml:space="preserve"> </w:t>
      </w:r>
      <w:bookmarkStart w:id="1" w:name="_Hlk520980209"/>
      <w:r>
        <w:rPr>
          <w:bCs/>
          <w:sz w:val="22"/>
          <w:szCs w:val="22"/>
        </w:rPr>
        <w:t>(</w:t>
      </w:r>
      <w:r w:rsidRPr="00E451F0">
        <w:rPr>
          <w:bCs/>
          <w:sz w:val="22"/>
          <w:szCs w:val="22"/>
        </w:rPr>
        <w:t xml:space="preserve">The version of the clause in DoD Class Deviation </w:t>
      </w:r>
      <w:hyperlink r:id="rId18"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bookmarkEnd w:id="1"/>
    </w:p>
    <w:p w14:paraId="24A95875" w14:textId="77777777" w:rsidR="00FE7149" w:rsidRDefault="00FE7149" w:rsidP="00FE7149">
      <w:pPr>
        <w:rPr>
          <w:bCs/>
          <w:sz w:val="22"/>
          <w:szCs w:val="22"/>
        </w:rPr>
      </w:pPr>
    </w:p>
    <w:p w14:paraId="0FB3545A" w14:textId="670FF0C2" w:rsidR="00FE7149" w:rsidRPr="00A90F39" w:rsidRDefault="00FE7149" w:rsidP="00D6682E">
      <w:pPr>
        <w:pBdr>
          <w:right w:val="single" w:sz="4" w:space="4" w:color="auto"/>
        </w:pBdr>
        <w:rPr>
          <w:rFonts w:ascii="Comic Sans MS" w:hAnsi="Comic Sans MS"/>
          <w:color w:val="00B050"/>
          <w:sz w:val="20"/>
          <w:szCs w:val="20"/>
        </w:rPr>
      </w:pPr>
      <w:r w:rsidRPr="00265309">
        <w:rPr>
          <w:b/>
          <w:bCs/>
          <w:sz w:val="22"/>
          <w:szCs w:val="22"/>
        </w:rPr>
        <w:t>52.232-</w:t>
      </w:r>
      <w:r>
        <w:rPr>
          <w:b/>
          <w:bCs/>
          <w:sz w:val="22"/>
          <w:szCs w:val="22"/>
        </w:rPr>
        <w:t>16</w:t>
      </w:r>
      <w:r w:rsidRPr="00265309">
        <w:rPr>
          <w:b/>
          <w:bCs/>
          <w:sz w:val="22"/>
          <w:szCs w:val="22"/>
        </w:rPr>
        <w:t>, Pr</w:t>
      </w:r>
      <w:r>
        <w:rPr>
          <w:b/>
          <w:bCs/>
          <w:sz w:val="22"/>
          <w:szCs w:val="22"/>
        </w:rPr>
        <w:t>ogress</w:t>
      </w:r>
      <w:r w:rsidRPr="00265309">
        <w:rPr>
          <w:b/>
          <w:bCs/>
          <w:sz w:val="22"/>
          <w:szCs w:val="22"/>
        </w:rPr>
        <w:t xml:space="preserve"> Payments (</w:t>
      </w:r>
      <w:r>
        <w:rPr>
          <w:b/>
          <w:bCs/>
          <w:sz w:val="22"/>
          <w:szCs w:val="22"/>
        </w:rPr>
        <w:t xml:space="preserve">DEVIATION) (Mar </w:t>
      </w:r>
      <w:r w:rsidRPr="00265309">
        <w:rPr>
          <w:b/>
          <w:bCs/>
          <w:sz w:val="22"/>
          <w:szCs w:val="22"/>
        </w:rPr>
        <w:t>20</w:t>
      </w:r>
      <w:r>
        <w:rPr>
          <w:b/>
          <w:bCs/>
          <w:sz w:val="22"/>
          <w:szCs w:val="22"/>
        </w:rPr>
        <w:t>20</w:t>
      </w:r>
      <w:r w:rsidRPr="00265309">
        <w:rPr>
          <w:b/>
          <w:bCs/>
          <w:sz w:val="22"/>
          <w:szCs w:val="22"/>
        </w:rPr>
        <w:t xml:space="preserve">) </w:t>
      </w:r>
      <w:r w:rsidRPr="00265309">
        <w:rPr>
          <w:bCs/>
          <w:sz w:val="22"/>
          <w:szCs w:val="22"/>
        </w:rPr>
        <w:t>(</w:t>
      </w:r>
      <w:r w:rsidRPr="00E451F0">
        <w:rPr>
          <w:bCs/>
          <w:sz w:val="22"/>
          <w:szCs w:val="22"/>
        </w:rPr>
        <w:t xml:space="preserve">The version of the clause in DoD Class Deviation </w:t>
      </w:r>
      <w:hyperlink r:id="rId19" w:history="1">
        <w:r w:rsidRPr="00FE7149">
          <w:rPr>
            <w:rStyle w:val="Hyperlink"/>
          </w:rPr>
          <w:t>2020-O0010</w:t>
        </w:r>
      </w:hyperlink>
      <w:r>
        <w:rPr>
          <w:bCs/>
          <w:sz w:val="22"/>
          <w:szCs w:val="22"/>
        </w:rPr>
        <w:t xml:space="preserve"> </w:t>
      </w:r>
      <w:r w:rsidRPr="00E451F0">
        <w:rPr>
          <w:bCs/>
          <w:sz w:val="22"/>
          <w:szCs w:val="22"/>
        </w:rPr>
        <w:t>applies in lieu of the standard FAR version of the clause</w:t>
      </w:r>
      <w:r w:rsidRPr="00265309">
        <w:rPr>
          <w:bCs/>
          <w:sz w:val="22"/>
          <w:szCs w:val="22"/>
        </w:rPr>
        <w:t>.</w:t>
      </w:r>
      <w:r>
        <w:rPr>
          <w:bCs/>
          <w:sz w:val="22"/>
          <w:szCs w:val="22"/>
        </w:rPr>
        <w:t xml:space="preserve"> </w:t>
      </w:r>
      <w:r w:rsidRPr="00265309">
        <w:rPr>
          <w:bCs/>
          <w:sz w:val="22"/>
          <w:szCs w:val="22"/>
        </w:rPr>
        <w:t xml:space="preserve"> </w:t>
      </w:r>
      <w:r w:rsidR="004F1954" w:rsidRPr="004F1954">
        <w:rPr>
          <w:bCs/>
          <w:sz w:val="22"/>
          <w:szCs w:val="22"/>
        </w:rPr>
        <w:t>"Contracting Officer" means "Lockheed Martin" except in paragraph (g) where it means "Lockheed Martin or Contracting Officer." "Government" means "Lockheed Martin" except: (1) in paragraphs (d), (e) and (j)(5) where the term is unchanged and (2) in paragraphs (g) and (i) where it means "Lockheed Martin and the Government."</w:t>
      </w:r>
      <w:r>
        <w:rPr>
          <w:bCs/>
          <w:sz w:val="22"/>
          <w:szCs w:val="22"/>
        </w:rPr>
        <w:t>)</w:t>
      </w:r>
    </w:p>
    <w:p w14:paraId="6DB7BDFC" w14:textId="77777777" w:rsidR="00FE7149" w:rsidRPr="008A67B5" w:rsidRDefault="00FE7149" w:rsidP="00FE7149">
      <w:pPr>
        <w:rPr>
          <w:bCs/>
          <w:sz w:val="22"/>
          <w:szCs w:val="22"/>
        </w:rPr>
      </w:pPr>
    </w:p>
    <w:p w14:paraId="3D005CB7" w14:textId="77777777" w:rsidR="00044260" w:rsidRPr="006B1C99" w:rsidRDefault="00044260" w:rsidP="00044260">
      <w:pPr>
        <w:rPr>
          <w:sz w:val="22"/>
          <w:szCs w:val="22"/>
        </w:rPr>
      </w:pPr>
      <w:r w:rsidRPr="006B1C99">
        <w:rPr>
          <w:b/>
          <w:bCs/>
          <w:sz w:val="22"/>
          <w:szCs w:val="22"/>
        </w:rPr>
        <w:t xml:space="preserve">52.232-17, Interest (May 2014) </w:t>
      </w:r>
      <w:r w:rsidRPr="006B1C99">
        <w:rPr>
          <w:bCs/>
          <w:sz w:val="22"/>
          <w:szCs w:val="22"/>
        </w:rPr>
        <w:t>(Applicable if this purchase order/subcontract contains any clauses which refers to an Interest clause</w:t>
      </w:r>
      <w:r>
        <w:rPr>
          <w:bCs/>
          <w:sz w:val="22"/>
          <w:szCs w:val="22"/>
        </w:rPr>
        <w:t xml:space="preserve">. </w:t>
      </w:r>
      <w:r w:rsidRPr="006B1C99">
        <w:rPr>
          <w:bCs/>
          <w:sz w:val="22"/>
          <w:szCs w:val="22"/>
        </w:rPr>
        <w:t xml:space="preserve"> “Government” means “Lockheed Martin.”)</w:t>
      </w:r>
    </w:p>
    <w:p w14:paraId="51F1AF2C" w14:textId="77777777" w:rsidR="00044260" w:rsidRPr="006B1C99" w:rsidRDefault="00044260" w:rsidP="00044260">
      <w:pPr>
        <w:rPr>
          <w:sz w:val="22"/>
          <w:szCs w:val="22"/>
        </w:rPr>
      </w:pPr>
    </w:p>
    <w:p w14:paraId="3FDA0AE5" w14:textId="77777777" w:rsidR="00044260" w:rsidRPr="006B1C99" w:rsidRDefault="00044260" w:rsidP="00044260">
      <w:pPr>
        <w:rPr>
          <w:bCs/>
          <w:sz w:val="22"/>
          <w:szCs w:val="22"/>
        </w:rPr>
      </w:pPr>
      <w:bookmarkStart w:id="2" w:name="_Hlk57984736"/>
      <w:r w:rsidRPr="006B1C99">
        <w:rPr>
          <w:b/>
          <w:bCs/>
          <w:sz w:val="22"/>
          <w:szCs w:val="22"/>
        </w:rPr>
        <w:t xml:space="preserve">52.232-39, Unenforceability of Unauthorized Obligations (Jun 2013) </w:t>
      </w:r>
      <w:r w:rsidRPr="006B1C99">
        <w:rPr>
          <w:bCs/>
          <w:sz w:val="22"/>
          <w:szCs w:val="22"/>
        </w:rPr>
        <w:t>(Applicable for all purchase orders/ subcontracts where software or services will be retransferred to the Government.)</w:t>
      </w:r>
    </w:p>
    <w:p w14:paraId="2AE0B9DA" w14:textId="77777777" w:rsidR="00044260" w:rsidRPr="006B1C99" w:rsidRDefault="00044260" w:rsidP="00044260">
      <w:pPr>
        <w:rPr>
          <w:sz w:val="22"/>
          <w:szCs w:val="22"/>
        </w:rPr>
      </w:pPr>
    </w:p>
    <w:bookmarkEnd w:id="2"/>
    <w:p w14:paraId="5E0748D9" w14:textId="51484956" w:rsidR="00AF3A62" w:rsidRDefault="00AF3A62" w:rsidP="00AF3A62">
      <w:pPr>
        <w:rPr>
          <w:sz w:val="22"/>
          <w:szCs w:val="22"/>
        </w:rPr>
      </w:pPr>
      <w:r w:rsidRPr="00403717">
        <w:rPr>
          <w:b/>
          <w:sz w:val="22"/>
          <w:szCs w:val="22"/>
        </w:rPr>
        <w:t xml:space="preserve">52.243-1, Changes – Fixed Price (Aug </w:t>
      </w:r>
      <w:r>
        <w:rPr>
          <w:b/>
          <w:sz w:val="22"/>
          <w:szCs w:val="22"/>
        </w:rPr>
        <w:t xml:space="preserve">1987) and Alternate </w:t>
      </w:r>
      <w:r w:rsidR="007079DF">
        <w:rPr>
          <w:b/>
          <w:sz w:val="22"/>
          <w:szCs w:val="22"/>
        </w:rPr>
        <w:t>V</w:t>
      </w:r>
      <w:r>
        <w:rPr>
          <w:b/>
          <w:sz w:val="22"/>
          <w:szCs w:val="22"/>
        </w:rPr>
        <w:t xml:space="preserve"> (Apr 1984)</w:t>
      </w:r>
      <w:r w:rsidRPr="00AF3A62">
        <w:rPr>
          <w:sz w:val="22"/>
          <w:szCs w:val="22"/>
        </w:rPr>
        <w:t xml:space="preserve"> </w:t>
      </w:r>
      <w:r>
        <w:rPr>
          <w:sz w:val="22"/>
          <w:szCs w:val="22"/>
        </w:rPr>
        <w:t>(</w:t>
      </w:r>
      <w:r w:rsidRPr="00C35741">
        <w:rPr>
          <w:sz w:val="22"/>
          <w:szCs w:val="22"/>
        </w:rPr>
        <w:t xml:space="preserve">Alternate </w:t>
      </w:r>
      <w:r w:rsidR="007079DF">
        <w:rPr>
          <w:sz w:val="22"/>
          <w:szCs w:val="22"/>
        </w:rPr>
        <w:t>V</w:t>
      </w:r>
      <w:r w:rsidRPr="00C35741">
        <w:rPr>
          <w:sz w:val="22"/>
          <w:szCs w:val="22"/>
        </w:rPr>
        <w:t xml:space="preserve"> will </w:t>
      </w:r>
      <w:r w:rsidR="007079DF">
        <w:rPr>
          <w:sz w:val="22"/>
          <w:szCs w:val="22"/>
        </w:rPr>
        <w:t xml:space="preserve">also </w:t>
      </w:r>
      <w:r w:rsidRPr="00C35741">
        <w:rPr>
          <w:sz w:val="22"/>
          <w:szCs w:val="22"/>
        </w:rPr>
        <w:t xml:space="preserve">apply if </w:t>
      </w:r>
      <w:r>
        <w:rPr>
          <w:sz w:val="22"/>
          <w:szCs w:val="22"/>
        </w:rPr>
        <w:t>this</w:t>
      </w:r>
      <w:r w:rsidRPr="00C35741">
        <w:rPr>
          <w:sz w:val="22"/>
          <w:szCs w:val="22"/>
        </w:rPr>
        <w:t xml:space="preserve"> </w:t>
      </w:r>
      <w:r>
        <w:rPr>
          <w:sz w:val="22"/>
          <w:szCs w:val="22"/>
        </w:rPr>
        <w:t>purchase order/sub</w:t>
      </w:r>
      <w:r w:rsidRPr="00C35741">
        <w:rPr>
          <w:sz w:val="22"/>
          <w:szCs w:val="22"/>
        </w:rPr>
        <w:t xml:space="preserve">contract is for </w:t>
      </w:r>
      <w:r w:rsidR="007079DF" w:rsidRPr="00255BB8">
        <w:rPr>
          <w:sz w:val="22"/>
          <w:szCs w:val="22"/>
        </w:rPr>
        <w:t>research and development</w:t>
      </w:r>
      <w:r w:rsidR="007079DF">
        <w:rPr>
          <w:sz w:val="22"/>
          <w:szCs w:val="22"/>
        </w:rPr>
        <w:t>.)</w:t>
      </w:r>
    </w:p>
    <w:p w14:paraId="5D325B68" w14:textId="77777777" w:rsidR="00053AAE" w:rsidRDefault="00053AAE" w:rsidP="00AF3A62">
      <w:pPr>
        <w:rPr>
          <w:b/>
          <w:sz w:val="22"/>
          <w:szCs w:val="22"/>
        </w:rPr>
      </w:pPr>
    </w:p>
    <w:p w14:paraId="0C83AE90" w14:textId="77777777" w:rsidR="007079DF" w:rsidRPr="00ED1B3C" w:rsidRDefault="007079DF" w:rsidP="007079DF">
      <w:pPr>
        <w:ind w:right="-360"/>
        <w:rPr>
          <w:sz w:val="22"/>
          <w:szCs w:val="22"/>
        </w:rPr>
      </w:pPr>
      <w:r w:rsidRPr="00ED1B3C">
        <w:rPr>
          <w:b/>
          <w:sz w:val="22"/>
          <w:szCs w:val="22"/>
        </w:rPr>
        <w:t xml:space="preserve">52.243-2, Changes – Cost Reimbursement (Aug 1987) </w:t>
      </w:r>
      <w:r>
        <w:rPr>
          <w:b/>
          <w:sz w:val="22"/>
          <w:szCs w:val="22"/>
        </w:rPr>
        <w:t>and Alternate V (Apr 1984)</w:t>
      </w:r>
      <w:r w:rsidRPr="007079DF">
        <w:rPr>
          <w:sz w:val="22"/>
          <w:szCs w:val="22"/>
        </w:rPr>
        <w:t xml:space="preserve"> (</w:t>
      </w:r>
      <w:r w:rsidRPr="00255BB8">
        <w:rPr>
          <w:sz w:val="22"/>
          <w:szCs w:val="22"/>
        </w:rPr>
        <w:t xml:space="preserve">Alternate V will also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Pr>
          <w:sz w:val="22"/>
          <w:szCs w:val="22"/>
        </w:rPr>
        <w:t>)</w:t>
      </w:r>
      <w:r w:rsidRPr="00ED1B3C">
        <w:rPr>
          <w:sz w:val="22"/>
          <w:szCs w:val="22"/>
        </w:rPr>
        <w:t xml:space="preserve"> </w:t>
      </w:r>
    </w:p>
    <w:p w14:paraId="32CC8A14" w14:textId="77777777" w:rsidR="007079DF" w:rsidRPr="00ED1B3C" w:rsidRDefault="007079DF" w:rsidP="007079DF">
      <w:pPr>
        <w:ind w:right="-360"/>
        <w:rPr>
          <w:sz w:val="22"/>
          <w:szCs w:val="22"/>
        </w:rPr>
      </w:pPr>
    </w:p>
    <w:p w14:paraId="6BD9EAD8" w14:textId="6FE98596" w:rsidR="007079DF" w:rsidRDefault="007079DF" w:rsidP="00D6682E">
      <w:pPr>
        <w:pBdr>
          <w:right w:val="single" w:sz="4" w:space="4" w:color="auto"/>
        </w:pBdr>
        <w:rPr>
          <w:b/>
          <w:sz w:val="22"/>
          <w:szCs w:val="22"/>
        </w:rPr>
      </w:pPr>
      <w:r>
        <w:rPr>
          <w:b/>
          <w:sz w:val="22"/>
          <w:szCs w:val="22"/>
        </w:rPr>
        <w:t xml:space="preserve">52.244-6, </w:t>
      </w:r>
      <w:r w:rsidRPr="003A6B12">
        <w:rPr>
          <w:b/>
          <w:sz w:val="22"/>
          <w:szCs w:val="22"/>
        </w:rPr>
        <w:t>Subcontracts for Com</w:t>
      </w:r>
      <w:r>
        <w:rPr>
          <w:b/>
          <w:sz w:val="22"/>
          <w:szCs w:val="22"/>
        </w:rPr>
        <w:t>mercial Items</w:t>
      </w:r>
      <w:r w:rsidRPr="003A6B12">
        <w:rPr>
          <w:b/>
          <w:sz w:val="22"/>
          <w:szCs w:val="22"/>
        </w:rPr>
        <w:t xml:space="preserve"> </w:t>
      </w:r>
      <w:r>
        <w:rPr>
          <w:b/>
          <w:sz w:val="22"/>
          <w:szCs w:val="22"/>
        </w:rPr>
        <w:t>(</w:t>
      </w:r>
      <w:r w:rsidR="004F1954">
        <w:rPr>
          <w:b/>
          <w:sz w:val="22"/>
          <w:szCs w:val="22"/>
        </w:rPr>
        <w:t>Aug 2020)</w:t>
      </w:r>
    </w:p>
    <w:p w14:paraId="2213488C" w14:textId="77777777" w:rsidR="007079DF" w:rsidRPr="007548E9" w:rsidRDefault="007079DF" w:rsidP="007079DF">
      <w:pPr>
        <w:rPr>
          <w:sz w:val="22"/>
          <w:szCs w:val="22"/>
        </w:rPr>
      </w:pPr>
    </w:p>
    <w:p w14:paraId="58D2E1DF" w14:textId="77777777" w:rsidR="007247F2" w:rsidRPr="00F46333" w:rsidRDefault="00363904" w:rsidP="00044260">
      <w:pPr>
        <w:rPr>
          <w:b/>
          <w:bCs/>
          <w:sz w:val="22"/>
          <w:szCs w:val="22"/>
        </w:rPr>
      </w:pPr>
      <w:r w:rsidRPr="00AF3A62">
        <w:rPr>
          <w:b/>
          <w:sz w:val="22"/>
          <w:szCs w:val="22"/>
        </w:rPr>
        <w:t>52.245-9</w:t>
      </w:r>
      <w:r w:rsidR="00044260" w:rsidRPr="00AF3A62">
        <w:rPr>
          <w:b/>
          <w:sz w:val="22"/>
          <w:szCs w:val="22"/>
        </w:rPr>
        <w:t>,</w:t>
      </w:r>
      <w:r w:rsidR="00D73A72">
        <w:rPr>
          <w:b/>
          <w:sz w:val="22"/>
          <w:szCs w:val="22"/>
        </w:rPr>
        <w:t xml:space="preserve"> </w:t>
      </w:r>
      <w:r w:rsidR="00C25478" w:rsidRPr="00AF3A62">
        <w:rPr>
          <w:b/>
          <w:sz w:val="22"/>
          <w:szCs w:val="22"/>
        </w:rPr>
        <w:t>U</w:t>
      </w:r>
      <w:r w:rsidR="00044260" w:rsidRPr="00AF3A62">
        <w:rPr>
          <w:b/>
          <w:sz w:val="22"/>
          <w:szCs w:val="22"/>
        </w:rPr>
        <w:t>se and</w:t>
      </w:r>
      <w:r w:rsidR="00C25478" w:rsidRPr="00AF3A62">
        <w:rPr>
          <w:b/>
          <w:sz w:val="22"/>
          <w:szCs w:val="22"/>
        </w:rPr>
        <w:t xml:space="preserve"> C</w:t>
      </w:r>
      <w:r w:rsidR="00044260" w:rsidRPr="00AF3A62">
        <w:rPr>
          <w:b/>
          <w:sz w:val="22"/>
          <w:szCs w:val="22"/>
        </w:rPr>
        <w:t>harges</w:t>
      </w:r>
      <w:r w:rsidR="00C25478" w:rsidRPr="00AF3A62">
        <w:rPr>
          <w:b/>
          <w:sz w:val="22"/>
          <w:szCs w:val="22"/>
        </w:rPr>
        <w:t xml:space="preserve"> </w:t>
      </w:r>
      <w:r w:rsidR="00DA7E73" w:rsidRPr="00AF3A62">
        <w:rPr>
          <w:b/>
          <w:sz w:val="22"/>
          <w:szCs w:val="22"/>
        </w:rPr>
        <w:t>(A</w:t>
      </w:r>
      <w:r w:rsidR="00044260" w:rsidRPr="00AF3A62">
        <w:rPr>
          <w:b/>
          <w:sz w:val="22"/>
          <w:szCs w:val="22"/>
        </w:rPr>
        <w:t>pr</w:t>
      </w:r>
      <w:r w:rsidR="00DA7E73" w:rsidRPr="00AF3A62">
        <w:rPr>
          <w:b/>
          <w:sz w:val="22"/>
          <w:szCs w:val="22"/>
        </w:rPr>
        <w:t xml:space="preserve"> 2012)</w:t>
      </w:r>
      <w:r w:rsidR="00DA7E73" w:rsidRPr="00AF3A62">
        <w:rPr>
          <w:bCs/>
          <w:sz w:val="22"/>
          <w:szCs w:val="22"/>
        </w:rPr>
        <w:t xml:space="preserve"> </w:t>
      </w:r>
      <w:r w:rsidR="007247F2" w:rsidRPr="00AF3A62">
        <w:rPr>
          <w:bCs/>
          <w:sz w:val="22"/>
          <w:szCs w:val="22"/>
        </w:rPr>
        <w:t>(Applicable for all purchase orders/subcontracts where FAR 52.245-1 is</w:t>
      </w:r>
      <w:r w:rsidR="007247F2" w:rsidRPr="00AC4ACE">
        <w:rPr>
          <w:bCs/>
          <w:sz w:val="22"/>
          <w:szCs w:val="22"/>
        </w:rPr>
        <w:t xml:space="preserve"> inserted</w:t>
      </w:r>
      <w:r w:rsidR="007247F2" w:rsidRPr="00C35741">
        <w:rPr>
          <w:bCs/>
          <w:sz w:val="22"/>
          <w:szCs w:val="22"/>
        </w:rPr>
        <w:t>.</w:t>
      </w:r>
      <w:r w:rsidR="00F42241">
        <w:rPr>
          <w:bCs/>
          <w:sz w:val="22"/>
          <w:szCs w:val="22"/>
        </w:rPr>
        <w:t xml:space="preserve"> </w:t>
      </w:r>
      <w:r w:rsidR="007247F2" w:rsidRPr="00C35741">
        <w:rPr>
          <w:color w:val="000000"/>
          <w:sz w:val="22"/>
          <w:szCs w:val="22"/>
        </w:rPr>
        <w:t>Communications with the Government under this clause will be made through Lockheed Martin.</w:t>
      </w:r>
      <w:r w:rsidR="007247F2" w:rsidRPr="00C35741">
        <w:rPr>
          <w:bCs/>
          <w:sz w:val="22"/>
          <w:szCs w:val="22"/>
        </w:rPr>
        <w:t>)</w:t>
      </w:r>
    </w:p>
    <w:p w14:paraId="2D301F00" w14:textId="77777777" w:rsidR="00A3594E" w:rsidRPr="007548E9" w:rsidRDefault="00A3594E" w:rsidP="00A3594E">
      <w:pPr>
        <w:rPr>
          <w:sz w:val="22"/>
          <w:szCs w:val="22"/>
        </w:rPr>
      </w:pPr>
    </w:p>
    <w:p w14:paraId="2A220790" w14:textId="77777777" w:rsidR="00A3594E" w:rsidRPr="00CF0386" w:rsidRDefault="00A3594E" w:rsidP="00A3594E">
      <w:pPr>
        <w:rPr>
          <w:rFonts w:ascii="Comic Sans MS" w:hAnsi="Comic Sans MS"/>
          <w:bCs/>
          <w:color w:val="7030A0"/>
          <w:sz w:val="20"/>
          <w:szCs w:val="20"/>
        </w:rPr>
      </w:pPr>
      <w:r w:rsidRPr="00403717">
        <w:rPr>
          <w:b/>
          <w:sz w:val="22"/>
          <w:szCs w:val="22"/>
        </w:rPr>
        <w:t>52.246-</w:t>
      </w:r>
      <w:r>
        <w:rPr>
          <w:b/>
          <w:sz w:val="22"/>
          <w:szCs w:val="22"/>
        </w:rPr>
        <w:t>7</w:t>
      </w:r>
      <w:r w:rsidRPr="00403717">
        <w:rPr>
          <w:b/>
          <w:sz w:val="22"/>
          <w:szCs w:val="22"/>
        </w:rPr>
        <w:t xml:space="preserve">, Inspection of Research and Development </w:t>
      </w:r>
      <w:r>
        <w:rPr>
          <w:b/>
          <w:sz w:val="22"/>
          <w:szCs w:val="22"/>
        </w:rPr>
        <w:t>– Fixed Price (Aug 1996)</w:t>
      </w:r>
      <w:r w:rsidRPr="00403717">
        <w:rPr>
          <w:b/>
          <w:sz w:val="22"/>
          <w:szCs w:val="22"/>
        </w:rPr>
        <w:t xml:space="preserve"> </w:t>
      </w:r>
      <w:r w:rsidRPr="00230B09">
        <w:rPr>
          <w:sz w:val="22"/>
          <w:szCs w:val="22"/>
        </w:rPr>
        <w:t>(</w:t>
      </w:r>
      <w:r w:rsidRPr="00403717">
        <w:rPr>
          <w:bCs/>
          <w:sz w:val="22"/>
          <w:szCs w:val="22"/>
        </w:rPr>
        <w:t xml:space="preserve">Applicable if </w:t>
      </w:r>
      <w:r>
        <w:rPr>
          <w:bCs/>
          <w:sz w:val="22"/>
          <w:szCs w:val="22"/>
        </w:rPr>
        <w:t>Seller</w:t>
      </w:r>
      <w:r w:rsidRPr="00403717">
        <w:rPr>
          <w:bCs/>
          <w:sz w:val="22"/>
          <w:szCs w:val="22"/>
        </w:rPr>
        <w:t xml:space="preserve"> ha</w:t>
      </w:r>
      <w:r>
        <w:rPr>
          <w:bCs/>
          <w:sz w:val="22"/>
          <w:szCs w:val="22"/>
        </w:rPr>
        <w:t>s</w:t>
      </w:r>
      <w:r w:rsidRPr="00403717">
        <w:rPr>
          <w:bCs/>
          <w:sz w:val="22"/>
          <w:szCs w:val="22"/>
        </w:rPr>
        <w:t xml:space="preserve"> a </w:t>
      </w:r>
      <w:r>
        <w:rPr>
          <w:bCs/>
          <w:sz w:val="22"/>
          <w:szCs w:val="22"/>
        </w:rPr>
        <w:t>fixed price</w:t>
      </w:r>
      <w:r w:rsidRPr="00403717">
        <w:rPr>
          <w:bCs/>
          <w:sz w:val="22"/>
          <w:szCs w:val="22"/>
        </w:rPr>
        <w:t xml:space="preserve"> purchase orde</w:t>
      </w:r>
      <w:r>
        <w:rPr>
          <w:bCs/>
          <w:sz w:val="22"/>
          <w:szCs w:val="22"/>
        </w:rPr>
        <w:t>r/</w:t>
      </w:r>
      <w:r w:rsidRPr="00403717">
        <w:rPr>
          <w:bCs/>
          <w:sz w:val="22"/>
          <w:szCs w:val="22"/>
        </w:rPr>
        <w:t xml:space="preserve">subcontract and will be performing research and development work. </w:t>
      </w:r>
      <w:r>
        <w:rPr>
          <w:bCs/>
          <w:sz w:val="22"/>
          <w:szCs w:val="22"/>
        </w:rPr>
        <w:t xml:space="preserve"> </w:t>
      </w:r>
      <w:r w:rsidRPr="00A3594E">
        <w:rPr>
          <w:color w:val="000000"/>
          <w:sz w:val="22"/>
          <w:szCs w:val="22"/>
        </w:rPr>
        <w:t>"Government" means "Lockheed Martin and the Government " in paragraphs (a), (b) and (c). "Government" means "Lockheed Martin" in paragraphs (d), (e), and (f). "Contracting Officer" means "Lockheed Martin."</w:t>
      </w:r>
      <w:r w:rsidRPr="00403717">
        <w:rPr>
          <w:color w:val="000000"/>
          <w:sz w:val="22"/>
          <w:szCs w:val="22"/>
        </w:rPr>
        <w:t>)</w:t>
      </w:r>
    </w:p>
    <w:p w14:paraId="7688DA81" w14:textId="77777777" w:rsidR="00A17B22" w:rsidRPr="007548E9" w:rsidRDefault="00A17B22" w:rsidP="00A17B22">
      <w:pPr>
        <w:rPr>
          <w:sz w:val="22"/>
          <w:szCs w:val="22"/>
        </w:rPr>
      </w:pPr>
    </w:p>
    <w:p w14:paraId="7B3373BB" w14:textId="77777777" w:rsidR="00A3594E" w:rsidRPr="00BD412E" w:rsidRDefault="00A3594E" w:rsidP="00A3594E">
      <w:pPr>
        <w:rPr>
          <w:rFonts w:ascii="Comic Sans MS" w:hAnsi="Comic Sans MS"/>
          <w:bCs/>
          <w:color w:val="7030A0"/>
          <w:sz w:val="20"/>
          <w:szCs w:val="20"/>
        </w:rPr>
      </w:pPr>
      <w:r w:rsidRPr="00403717">
        <w:rPr>
          <w:b/>
          <w:sz w:val="22"/>
          <w:szCs w:val="22"/>
        </w:rPr>
        <w:t xml:space="preserve">52.246-8, Inspection of Research and Development </w:t>
      </w:r>
      <w:r>
        <w:rPr>
          <w:b/>
          <w:sz w:val="22"/>
          <w:szCs w:val="22"/>
        </w:rPr>
        <w:t>– Cost Reimbursement (May 2001)</w:t>
      </w:r>
      <w:r w:rsidRPr="00403717">
        <w:rPr>
          <w:b/>
          <w:sz w:val="22"/>
          <w:szCs w:val="22"/>
        </w:rPr>
        <w:t xml:space="preserve"> </w:t>
      </w:r>
      <w:r w:rsidRPr="00230B09">
        <w:rPr>
          <w:sz w:val="22"/>
          <w:szCs w:val="22"/>
        </w:rPr>
        <w:t>(</w:t>
      </w:r>
      <w:r w:rsidRPr="00403717">
        <w:rPr>
          <w:bCs/>
          <w:sz w:val="22"/>
          <w:szCs w:val="22"/>
        </w:rPr>
        <w:t xml:space="preserve">Applicable if </w:t>
      </w:r>
      <w:r>
        <w:rPr>
          <w:bCs/>
          <w:sz w:val="22"/>
          <w:szCs w:val="22"/>
        </w:rPr>
        <w:t>Seller</w:t>
      </w:r>
      <w:r w:rsidRPr="00403717">
        <w:rPr>
          <w:bCs/>
          <w:sz w:val="22"/>
          <w:szCs w:val="22"/>
        </w:rPr>
        <w:t xml:space="preserve"> ha</w:t>
      </w:r>
      <w:r>
        <w:rPr>
          <w:bCs/>
          <w:sz w:val="22"/>
          <w:szCs w:val="22"/>
        </w:rPr>
        <w:t>s</w:t>
      </w:r>
      <w:r w:rsidRPr="00403717">
        <w:rPr>
          <w:bCs/>
          <w:sz w:val="22"/>
          <w:szCs w:val="22"/>
        </w:rPr>
        <w:t xml:space="preserve"> a cost reimbursable purchase orde</w:t>
      </w:r>
      <w:r>
        <w:rPr>
          <w:bCs/>
          <w:sz w:val="22"/>
          <w:szCs w:val="22"/>
        </w:rPr>
        <w:t>r/</w:t>
      </w:r>
      <w:r w:rsidRPr="00403717">
        <w:rPr>
          <w:bCs/>
          <w:sz w:val="22"/>
          <w:szCs w:val="22"/>
        </w:rPr>
        <w:t xml:space="preserve">subcontract and will be performing research and development work. </w:t>
      </w:r>
      <w:r>
        <w:rPr>
          <w:bCs/>
          <w:sz w:val="22"/>
          <w:szCs w:val="22"/>
        </w:rPr>
        <w:t xml:space="preserve"> </w:t>
      </w:r>
      <w:r w:rsidRPr="00403717">
        <w:rPr>
          <w:color w:val="000000"/>
          <w:sz w:val="22"/>
          <w:szCs w:val="22"/>
        </w:rPr>
        <w:t>"Government" means "Lockheed Martin" except (1) in paragraphs (b), (c) and (d) where it means "Lockheed Martin and the Government" and in paragraph (k) where the term is unchanged.)</w:t>
      </w:r>
    </w:p>
    <w:p w14:paraId="7FEBCA49" w14:textId="77777777" w:rsidR="00A3594E" w:rsidRPr="007548E9" w:rsidRDefault="00A3594E" w:rsidP="00A17B22">
      <w:pPr>
        <w:rPr>
          <w:sz w:val="22"/>
          <w:szCs w:val="22"/>
        </w:rPr>
      </w:pPr>
    </w:p>
    <w:p w14:paraId="13BC4E61" w14:textId="77777777" w:rsidR="002864F2" w:rsidRDefault="002864F2" w:rsidP="002864F2">
      <w:pPr>
        <w:ind w:right="-360"/>
        <w:rPr>
          <w:color w:val="000000"/>
          <w:sz w:val="22"/>
          <w:szCs w:val="22"/>
        </w:rPr>
      </w:pPr>
      <w:r w:rsidRPr="00265309">
        <w:rPr>
          <w:b/>
          <w:sz w:val="22"/>
          <w:szCs w:val="22"/>
        </w:rPr>
        <w:t xml:space="preserve">52.249-9, Default (Fixed-Price Research and Development) (Apr 1984) </w:t>
      </w:r>
      <w:r w:rsidRPr="00265309">
        <w:rPr>
          <w:sz w:val="22"/>
          <w:szCs w:val="22"/>
        </w:rPr>
        <w:t xml:space="preserve">(Applicable if </w:t>
      </w:r>
      <w:r w:rsidR="00544EBB">
        <w:rPr>
          <w:sz w:val="22"/>
          <w:szCs w:val="22"/>
        </w:rPr>
        <w:t>Seller</w:t>
      </w:r>
      <w:r w:rsidRPr="00265309">
        <w:rPr>
          <w:sz w:val="22"/>
          <w:szCs w:val="22"/>
        </w:rPr>
        <w:t xml:space="preserve"> ha</w:t>
      </w:r>
      <w:r w:rsidR="00544EBB">
        <w:rPr>
          <w:sz w:val="22"/>
          <w:szCs w:val="22"/>
        </w:rPr>
        <w:t>s</w:t>
      </w:r>
      <w:r w:rsidRPr="00265309">
        <w:rPr>
          <w:sz w:val="22"/>
          <w:szCs w:val="22"/>
        </w:rPr>
        <w:t xml:space="preserve"> a fixed</w:t>
      </w:r>
      <w:r>
        <w:rPr>
          <w:sz w:val="22"/>
          <w:szCs w:val="22"/>
        </w:rPr>
        <w:t>-</w:t>
      </w:r>
      <w:r w:rsidRPr="00265309">
        <w:rPr>
          <w:sz w:val="22"/>
          <w:szCs w:val="22"/>
        </w:rPr>
        <w:t xml:space="preserve">price </w:t>
      </w:r>
      <w:r w:rsidRPr="00265309">
        <w:rPr>
          <w:bCs/>
          <w:sz w:val="22"/>
          <w:szCs w:val="22"/>
        </w:rPr>
        <w:t>purchase order/sub</w:t>
      </w:r>
      <w:r w:rsidRPr="00265309">
        <w:rPr>
          <w:sz w:val="22"/>
          <w:szCs w:val="22"/>
        </w:rPr>
        <w:t xml:space="preserve">contract for research and development. </w:t>
      </w:r>
      <w:r w:rsidRPr="00265309">
        <w:rPr>
          <w:color w:val="000000"/>
          <w:sz w:val="22"/>
          <w:szCs w:val="22"/>
        </w:rPr>
        <w:t>"Government" and "Contracting Officer" mean "Lockheed Martin" except in paragraph (c) where the term "Government" is unchanged.)</w:t>
      </w:r>
    </w:p>
    <w:p w14:paraId="3A179C75" w14:textId="77777777" w:rsidR="002864F2" w:rsidRDefault="002864F2" w:rsidP="002864F2">
      <w:pPr>
        <w:ind w:right="-360"/>
        <w:rPr>
          <w:color w:val="000000"/>
          <w:sz w:val="22"/>
          <w:szCs w:val="22"/>
        </w:rPr>
      </w:pPr>
    </w:p>
    <w:p w14:paraId="36D9F757" w14:textId="77777777" w:rsidR="004F1954" w:rsidRDefault="004F1954" w:rsidP="002864F2">
      <w:pPr>
        <w:ind w:right="-360"/>
        <w:rPr>
          <w:color w:val="000000"/>
          <w:sz w:val="22"/>
          <w:szCs w:val="22"/>
        </w:rPr>
      </w:pPr>
    </w:p>
    <w:p w14:paraId="62F29F58" w14:textId="77777777" w:rsidR="00044260" w:rsidRPr="00440DA3" w:rsidRDefault="00044260" w:rsidP="00044260">
      <w:pPr>
        <w:pStyle w:val="Heading1"/>
        <w:rPr>
          <w:bCs w:val="0"/>
          <w:sz w:val="22"/>
          <w:szCs w:val="22"/>
        </w:rPr>
      </w:pPr>
      <w:r w:rsidRPr="00440DA3">
        <w:rPr>
          <w:sz w:val="22"/>
          <w:szCs w:val="22"/>
        </w:rPr>
        <w:t>DFARS Clauses</w:t>
      </w:r>
    </w:p>
    <w:p w14:paraId="10D7CB8A" w14:textId="77777777" w:rsidR="00044260" w:rsidRPr="00440DA3" w:rsidRDefault="00044260" w:rsidP="00044260">
      <w:pPr>
        <w:rPr>
          <w:b/>
          <w:bCs/>
          <w:sz w:val="22"/>
          <w:szCs w:val="22"/>
        </w:rPr>
      </w:pPr>
    </w:p>
    <w:p w14:paraId="41A81512" w14:textId="77777777" w:rsidR="00D6682E" w:rsidRDefault="00D6682E" w:rsidP="00D6682E">
      <w:pPr>
        <w:pBdr>
          <w:right w:val="single" w:sz="4" w:space="4" w:color="auto"/>
        </w:pBdr>
        <w:rPr>
          <w:b/>
          <w:bCs/>
          <w:sz w:val="22"/>
          <w:szCs w:val="22"/>
        </w:rPr>
      </w:pPr>
      <w:r w:rsidRPr="00D6682E">
        <w:rPr>
          <w:b/>
          <w:bCs/>
          <w:sz w:val="22"/>
          <w:szCs w:val="22"/>
        </w:rPr>
        <w:t>252.203-7003</w:t>
      </w:r>
      <w:r>
        <w:rPr>
          <w:b/>
          <w:bCs/>
          <w:sz w:val="22"/>
          <w:szCs w:val="22"/>
        </w:rPr>
        <w:t>,</w:t>
      </w:r>
      <w:r w:rsidRPr="00D6682E">
        <w:rPr>
          <w:b/>
          <w:bCs/>
          <w:sz w:val="22"/>
          <w:szCs w:val="22"/>
        </w:rPr>
        <w:t xml:space="preserve"> Agency Office of the Inspector General (Aug 2019)</w:t>
      </w:r>
    </w:p>
    <w:p w14:paraId="683D2642" w14:textId="77777777" w:rsidR="00D6682E" w:rsidRPr="00D6682E" w:rsidRDefault="00D6682E" w:rsidP="00044260">
      <w:pPr>
        <w:rPr>
          <w:sz w:val="22"/>
          <w:szCs w:val="22"/>
        </w:rPr>
      </w:pPr>
    </w:p>
    <w:p w14:paraId="0CF1A033" w14:textId="77777777" w:rsidR="00817DEE" w:rsidRDefault="00817DEE" w:rsidP="00817DEE">
      <w:pPr>
        <w:pBdr>
          <w:right w:val="single" w:sz="4" w:space="4" w:color="auto"/>
        </w:pBdr>
        <w:rPr>
          <w:b/>
          <w:bCs/>
          <w:sz w:val="22"/>
          <w:szCs w:val="22"/>
        </w:rPr>
      </w:pPr>
      <w:r w:rsidRPr="00817DEE">
        <w:rPr>
          <w:b/>
          <w:bCs/>
          <w:sz w:val="22"/>
          <w:szCs w:val="22"/>
        </w:rPr>
        <w:t>252.203-7004</w:t>
      </w:r>
      <w:r>
        <w:rPr>
          <w:b/>
          <w:bCs/>
          <w:sz w:val="22"/>
          <w:szCs w:val="22"/>
        </w:rPr>
        <w:t>,</w:t>
      </w:r>
      <w:r w:rsidRPr="00817DEE">
        <w:rPr>
          <w:b/>
          <w:bCs/>
          <w:sz w:val="22"/>
          <w:szCs w:val="22"/>
        </w:rPr>
        <w:t xml:space="preserve"> Display of Fraud Hotline Poster(s) (Aug 2019)</w:t>
      </w:r>
    </w:p>
    <w:p w14:paraId="2C9B7F6C" w14:textId="77777777" w:rsidR="00817DEE" w:rsidRPr="00817DEE" w:rsidRDefault="00817DEE" w:rsidP="00044260">
      <w:pPr>
        <w:rPr>
          <w:sz w:val="22"/>
          <w:szCs w:val="22"/>
        </w:rPr>
      </w:pPr>
    </w:p>
    <w:p w14:paraId="6474233B" w14:textId="77777777" w:rsidR="00044260" w:rsidRPr="006B1C99" w:rsidRDefault="00044260" w:rsidP="00044260">
      <w:pPr>
        <w:rPr>
          <w:bCs/>
          <w:sz w:val="22"/>
          <w:szCs w:val="22"/>
        </w:rPr>
      </w:pPr>
      <w:r w:rsidRPr="006B1C99">
        <w:rPr>
          <w:b/>
          <w:bCs/>
          <w:sz w:val="22"/>
          <w:szCs w:val="22"/>
        </w:rPr>
        <w:t>252.204-7000, Disclosure of Information (Oct 2016)</w:t>
      </w:r>
      <w:r w:rsidRPr="006B1C99">
        <w:rPr>
          <w:sz w:val="22"/>
          <w:szCs w:val="22"/>
        </w:rPr>
        <w:t xml:space="preserve"> (</w:t>
      </w:r>
      <w:r w:rsidRPr="006B1C99">
        <w:rPr>
          <w:bCs/>
          <w:sz w:val="22"/>
          <w:szCs w:val="22"/>
        </w:rPr>
        <w:t xml:space="preserve">Applicable for all purchase orders/subcontracts.  </w:t>
      </w:r>
      <w:r w:rsidRPr="006B1C99">
        <w:rPr>
          <w:color w:val="000000"/>
          <w:sz w:val="22"/>
          <w:szCs w:val="22"/>
        </w:rPr>
        <w:t>In paragraph (b) "Contracting Officer" means "Lockheed Martin" and "10 days" means "20 days.")</w:t>
      </w:r>
    </w:p>
    <w:p w14:paraId="567875D5" w14:textId="77777777" w:rsidR="00044260" w:rsidRDefault="00044260" w:rsidP="00044260">
      <w:pPr>
        <w:rPr>
          <w:bCs/>
          <w:sz w:val="22"/>
          <w:szCs w:val="22"/>
        </w:rPr>
      </w:pPr>
    </w:p>
    <w:p w14:paraId="664D5FB1" w14:textId="77777777" w:rsidR="005E12D5" w:rsidRPr="005E12D5" w:rsidRDefault="005E12D5" w:rsidP="00044260">
      <w:pPr>
        <w:rPr>
          <w:bCs/>
          <w:sz w:val="22"/>
          <w:szCs w:val="22"/>
        </w:rPr>
      </w:pPr>
      <w:r w:rsidRPr="00497481">
        <w:rPr>
          <w:b/>
          <w:bCs/>
          <w:sz w:val="22"/>
          <w:szCs w:val="22"/>
        </w:rPr>
        <w:t>252.204-7004, Antiterrorism Awareness Training for Contractors (Feb 2019)</w:t>
      </w:r>
      <w:r>
        <w:rPr>
          <w:bCs/>
          <w:sz w:val="22"/>
          <w:szCs w:val="22"/>
        </w:rPr>
        <w:t xml:space="preserve"> </w:t>
      </w:r>
      <w:r w:rsidRPr="006B1C99">
        <w:rPr>
          <w:sz w:val="22"/>
          <w:szCs w:val="22"/>
        </w:rPr>
        <w:t>(</w:t>
      </w:r>
      <w:r w:rsidRPr="006B1C99">
        <w:rPr>
          <w:bCs/>
          <w:sz w:val="22"/>
          <w:szCs w:val="22"/>
        </w:rPr>
        <w:t>Applicable for all purchase orders/subcontracts</w:t>
      </w:r>
      <w:r>
        <w:rPr>
          <w:bCs/>
          <w:sz w:val="22"/>
          <w:szCs w:val="22"/>
        </w:rPr>
        <w:t xml:space="preserve">, </w:t>
      </w:r>
      <w:r w:rsidR="00497481">
        <w:rPr>
          <w:sz w:val="22"/>
          <w:szCs w:val="22"/>
        </w:rPr>
        <w:t>including purchase orders/subcontracts for commercial items,</w:t>
      </w:r>
      <w:r w:rsidR="00497481" w:rsidRPr="00DB7B19">
        <w:rPr>
          <w:sz w:val="22"/>
          <w:szCs w:val="22"/>
        </w:rPr>
        <w:t xml:space="preserve"> </w:t>
      </w:r>
      <w:r w:rsidRPr="005E12D5">
        <w:rPr>
          <w:bCs/>
          <w:sz w:val="22"/>
          <w:szCs w:val="22"/>
        </w:rPr>
        <w:t>where performance requires</w:t>
      </w:r>
      <w:r>
        <w:rPr>
          <w:bCs/>
          <w:sz w:val="22"/>
          <w:szCs w:val="22"/>
        </w:rPr>
        <w:t xml:space="preserve"> </w:t>
      </w:r>
      <w:r w:rsidRPr="005E12D5">
        <w:rPr>
          <w:bCs/>
          <w:sz w:val="22"/>
          <w:szCs w:val="22"/>
        </w:rPr>
        <w:t>routine physical access to a Federally-controlled facility or military</w:t>
      </w:r>
      <w:r>
        <w:rPr>
          <w:bCs/>
          <w:sz w:val="22"/>
          <w:szCs w:val="22"/>
        </w:rPr>
        <w:t xml:space="preserve"> </w:t>
      </w:r>
      <w:r w:rsidRPr="005E12D5">
        <w:rPr>
          <w:bCs/>
          <w:sz w:val="22"/>
          <w:szCs w:val="22"/>
        </w:rPr>
        <w:t>installation</w:t>
      </w:r>
      <w:r>
        <w:rPr>
          <w:bCs/>
          <w:sz w:val="22"/>
          <w:szCs w:val="22"/>
        </w:rPr>
        <w:t>.)</w:t>
      </w:r>
    </w:p>
    <w:p w14:paraId="415CF80C" w14:textId="77777777" w:rsidR="005E12D5" w:rsidRPr="006B1C99" w:rsidRDefault="005E12D5" w:rsidP="00044260">
      <w:pPr>
        <w:rPr>
          <w:bCs/>
          <w:sz w:val="22"/>
          <w:szCs w:val="22"/>
        </w:rPr>
      </w:pPr>
    </w:p>
    <w:p w14:paraId="26A4A9AB" w14:textId="77777777" w:rsidR="009079E2" w:rsidRDefault="009079E2" w:rsidP="009079E2">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14:paraId="160DDFA3" w14:textId="77777777" w:rsidR="009079E2" w:rsidRDefault="009079E2" w:rsidP="009079E2">
      <w:pPr>
        <w:rPr>
          <w:bCs/>
          <w:sz w:val="22"/>
          <w:szCs w:val="22"/>
        </w:rPr>
      </w:pPr>
    </w:p>
    <w:p w14:paraId="04BF40C8" w14:textId="77777777" w:rsidR="002864F2" w:rsidRPr="00265309" w:rsidRDefault="002864F2" w:rsidP="002864F2">
      <w:pPr>
        <w:ind w:right="-360"/>
        <w:rPr>
          <w:color w:val="000000"/>
          <w:sz w:val="22"/>
          <w:szCs w:val="22"/>
        </w:rPr>
      </w:pPr>
      <w:r w:rsidRPr="00265309">
        <w:rPr>
          <w:b/>
          <w:sz w:val="22"/>
          <w:szCs w:val="22"/>
        </w:rPr>
        <w:t>252.219-7004, Small Business Subcontracting Plan (Test Program) (Jan 2011)</w:t>
      </w:r>
      <w:r w:rsidRPr="00265309">
        <w:rPr>
          <w:sz w:val="22"/>
          <w:szCs w:val="22"/>
        </w:rPr>
        <w:t xml:space="preserve"> (Applicable for</w:t>
      </w:r>
      <w:r w:rsidRPr="00265309">
        <w:rPr>
          <w:color w:val="000000"/>
          <w:sz w:val="22"/>
          <w:szCs w:val="22"/>
        </w:rPr>
        <w:t xml:space="preserve"> purchase orders/subcontracts that offer subcontracting possibilities, are expected to exceed $650,000 ($1.5 million for construction of any public facility), and are required to include the clause at 52.219-8, Utilization of Small Business Concerns.) </w:t>
      </w:r>
    </w:p>
    <w:p w14:paraId="3824D98D" w14:textId="77777777" w:rsidR="002864F2" w:rsidRPr="00265309" w:rsidRDefault="002864F2" w:rsidP="002864F2">
      <w:pPr>
        <w:ind w:right="-360"/>
        <w:rPr>
          <w:color w:val="000000"/>
          <w:sz w:val="22"/>
          <w:szCs w:val="22"/>
        </w:rPr>
      </w:pPr>
    </w:p>
    <w:p w14:paraId="78BAC618" w14:textId="77777777" w:rsidR="00332705" w:rsidRDefault="00C25478" w:rsidP="00F10315">
      <w:pPr>
        <w:rPr>
          <w:b/>
          <w:bCs/>
          <w:sz w:val="22"/>
          <w:szCs w:val="22"/>
        </w:rPr>
      </w:pPr>
      <w:r w:rsidRPr="00C25478">
        <w:rPr>
          <w:b/>
          <w:bCs/>
          <w:sz w:val="22"/>
          <w:szCs w:val="22"/>
        </w:rPr>
        <w:t>252.223-7006</w:t>
      </w:r>
      <w:r w:rsidR="00F10315">
        <w:rPr>
          <w:b/>
          <w:bCs/>
          <w:sz w:val="22"/>
          <w:szCs w:val="22"/>
        </w:rPr>
        <w:t xml:space="preserve">, </w:t>
      </w:r>
      <w:r w:rsidR="000A6372" w:rsidRPr="000A6372">
        <w:rPr>
          <w:b/>
          <w:bCs/>
          <w:sz w:val="22"/>
          <w:szCs w:val="22"/>
        </w:rPr>
        <w:t>Prohibition on Storage, Treatment, and Disposal of Toxic or Hazardous Materials</w:t>
      </w:r>
      <w:r w:rsidRPr="00C25478">
        <w:rPr>
          <w:b/>
          <w:bCs/>
          <w:sz w:val="22"/>
          <w:szCs w:val="22"/>
        </w:rPr>
        <w:t xml:space="preserve"> (S</w:t>
      </w:r>
      <w:r w:rsidR="00F10315">
        <w:rPr>
          <w:b/>
          <w:bCs/>
          <w:sz w:val="22"/>
          <w:szCs w:val="22"/>
        </w:rPr>
        <w:t>ep</w:t>
      </w:r>
      <w:r w:rsidRPr="00C25478">
        <w:rPr>
          <w:b/>
          <w:bCs/>
          <w:sz w:val="22"/>
          <w:szCs w:val="22"/>
        </w:rPr>
        <w:t xml:space="preserve"> 2014)</w:t>
      </w:r>
      <w:r w:rsidR="00F10315" w:rsidRPr="00F10315">
        <w:rPr>
          <w:bCs/>
          <w:sz w:val="22"/>
          <w:szCs w:val="22"/>
        </w:rPr>
        <w:t xml:space="preserve"> </w:t>
      </w:r>
      <w:r w:rsidR="007247F2" w:rsidRPr="00BC5960">
        <w:rPr>
          <w:bCs/>
          <w:sz w:val="22"/>
          <w:szCs w:val="22"/>
        </w:rPr>
        <w:t>(Applicable if this purchas</w:t>
      </w:r>
      <w:r w:rsidR="007247F2">
        <w:rPr>
          <w:bCs/>
          <w:sz w:val="22"/>
          <w:szCs w:val="22"/>
        </w:rPr>
        <w:t>e</w:t>
      </w:r>
      <w:r w:rsidR="007247F2" w:rsidRPr="00BC5960">
        <w:rPr>
          <w:bCs/>
          <w:sz w:val="22"/>
          <w:szCs w:val="22"/>
        </w:rPr>
        <w:t xml:space="preserve"> order/subcontract requires or may require, or permits </w:t>
      </w:r>
      <w:r w:rsidR="007247F2">
        <w:rPr>
          <w:bCs/>
          <w:sz w:val="22"/>
          <w:szCs w:val="22"/>
        </w:rPr>
        <w:t xml:space="preserve">Seller to </w:t>
      </w:r>
      <w:r w:rsidR="007247F2" w:rsidRPr="00435DD3">
        <w:rPr>
          <w:bCs/>
          <w:sz w:val="22"/>
          <w:szCs w:val="22"/>
        </w:rPr>
        <w:t>treat or dispose of non-DoD-owned toxic or hazardous materials as defined in the clause</w:t>
      </w:r>
      <w:r w:rsidR="007247F2">
        <w:rPr>
          <w:bCs/>
          <w:sz w:val="22"/>
          <w:szCs w:val="22"/>
        </w:rPr>
        <w:t xml:space="preserve">. </w:t>
      </w:r>
      <w:r w:rsidR="007247F2" w:rsidRPr="00435DD3">
        <w:rPr>
          <w:bCs/>
          <w:sz w:val="22"/>
          <w:szCs w:val="22"/>
        </w:rPr>
        <w:t>"Government" means "Lockheed Martin and Government."</w:t>
      </w:r>
      <w:r w:rsidR="007247F2" w:rsidRPr="00BC5960">
        <w:rPr>
          <w:bCs/>
          <w:sz w:val="22"/>
          <w:szCs w:val="22"/>
        </w:rPr>
        <w:t>)</w:t>
      </w:r>
    </w:p>
    <w:p w14:paraId="304E78B0" w14:textId="77777777" w:rsidR="00683EDE" w:rsidRDefault="00683EDE" w:rsidP="00EC6071">
      <w:pPr>
        <w:rPr>
          <w:b/>
          <w:color w:val="000000"/>
          <w:sz w:val="22"/>
          <w:szCs w:val="22"/>
        </w:rPr>
      </w:pPr>
    </w:p>
    <w:p w14:paraId="2C475CA3" w14:textId="51FE2E95" w:rsidR="00D6682E" w:rsidRDefault="00D6682E" w:rsidP="00817DEE">
      <w:pPr>
        <w:pBdr>
          <w:right w:val="single" w:sz="4" w:space="4" w:color="auto"/>
        </w:pBdr>
        <w:rPr>
          <w:b/>
          <w:color w:val="000000"/>
          <w:sz w:val="22"/>
          <w:szCs w:val="22"/>
        </w:rPr>
      </w:pPr>
      <w:bookmarkStart w:id="3" w:name="_Hlk58304088"/>
      <w:r w:rsidRPr="00D6682E">
        <w:rPr>
          <w:b/>
          <w:color w:val="000000"/>
          <w:sz w:val="22"/>
          <w:szCs w:val="22"/>
        </w:rPr>
        <w:lastRenderedPageBreak/>
        <w:t>252.225-7013</w:t>
      </w:r>
      <w:bookmarkEnd w:id="3"/>
      <w:r>
        <w:rPr>
          <w:b/>
          <w:color w:val="000000"/>
          <w:sz w:val="22"/>
          <w:szCs w:val="22"/>
        </w:rPr>
        <w:t>,</w:t>
      </w:r>
      <w:r w:rsidRPr="00D6682E">
        <w:rPr>
          <w:b/>
          <w:color w:val="000000"/>
          <w:sz w:val="22"/>
          <w:szCs w:val="22"/>
        </w:rPr>
        <w:t xml:space="preserve"> Duty-Free Entry</w:t>
      </w:r>
      <w:r w:rsidR="00AD4A61">
        <w:rPr>
          <w:b/>
          <w:color w:val="000000"/>
          <w:sz w:val="22"/>
          <w:szCs w:val="22"/>
        </w:rPr>
        <w:t xml:space="preserve"> (DEVIATION)</w:t>
      </w:r>
      <w:r w:rsidRPr="00D6682E">
        <w:rPr>
          <w:b/>
          <w:color w:val="000000"/>
          <w:sz w:val="22"/>
          <w:szCs w:val="22"/>
        </w:rPr>
        <w:t xml:space="preserve"> (</w:t>
      </w:r>
      <w:r w:rsidR="00AD4A61">
        <w:rPr>
          <w:b/>
          <w:color w:val="000000"/>
          <w:sz w:val="22"/>
          <w:szCs w:val="22"/>
        </w:rPr>
        <w:t>Jul</w:t>
      </w:r>
      <w:r w:rsidRPr="00D6682E">
        <w:rPr>
          <w:b/>
          <w:color w:val="000000"/>
          <w:sz w:val="22"/>
          <w:szCs w:val="22"/>
        </w:rPr>
        <w:t xml:space="preserve"> 2020)</w:t>
      </w:r>
      <w:r w:rsidR="00AD4A61">
        <w:rPr>
          <w:b/>
          <w:color w:val="000000"/>
          <w:sz w:val="22"/>
          <w:szCs w:val="22"/>
        </w:rPr>
        <w:t xml:space="preserve"> </w:t>
      </w:r>
      <w:r w:rsidR="00AD4A61" w:rsidRPr="006B1C99">
        <w:rPr>
          <w:bCs/>
          <w:sz w:val="22"/>
          <w:szCs w:val="22"/>
        </w:rPr>
        <w:t>(</w:t>
      </w:r>
      <w:r w:rsidR="00AD4A61" w:rsidRPr="00AB66B8">
        <w:rPr>
          <w:bCs/>
          <w:sz w:val="22"/>
          <w:szCs w:val="22"/>
        </w:rPr>
        <w:t xml:space="preserve">The version of the clause in DoD Class Deviation </w:t>
      </w:r>
      <w:hyperlink r:id="rId20" w:history="1">
        <w:r w:rsidR="00AD4A61" w:rsidRPr="00AD4A61">
          <w:rPr>
            <w:rStyle w:val="Hyperlink"/>
            <w:bCs/>
            <w:sz w:val="22"/>
            <w:szCs w:val="22"/>
          </w:rPr>
          <w:t>2</w:t>
        </w:r>
        <w:r w:rsidR="00AD4A61" w:rsidRPr="00AD4A61">
          <w:rPr>
            <w:rStyle w:val="Hyperlink"/>
          </w:rPr>
          <w:t>020-O0019</w:t>
        </w:r>
      </w:hyperlink>
      <w:r w:rsidR="00AD4A61">
        <w:rPr>
          <w:bCs/>
          <w:sz w:val="22"/>
          <w:szCs w:val="22"/>
        </w:rPr>
        <w:t xml:space="preserve"> </w:t>
      </w:r>
      <w:r w:rsidR="00AD4A61" w:rsidRPr="00AB66B8">
        <w:rPr>
          <w:bCs/>
          <w:sz w:val="22"/>
          <w:szCs w:val="22"/>
        </w:rPr>
        <w:t>applies in lieu of the standard DFARS version of the clause.</w:t>
      </w:r>
      <w:r w:rsidR="00AD4A61">
        <w:rPr>
          <w:bCs/>
          <w:sz w:val="22"/>
          <w:szCs w:val="22"/>
        </w:rPr>
        <w:t>)</w:t>
      </w:r>
    </w:p>
    <w:p w14:paraId="48B99ADA" w14:textId="77777777" w:rsidR="00D6682E" w:rsidRPr="00D6682E" w:rsidRDefault="00D6682E" w:rsidP="002F25F7">
      <w:pPr>
        <w:rPr>
          <w:bCs/>
          <w:color w:val="000000"/>
          <w:sz w:val="22"/>
          <w:szCs w:val="22"/>
        </w:rPr>
      </w:pPr>
    </w:p>
    <w:p w14:paraId="13767B88" w14:textId="0D994B74" w:rsidR="004410A0" w:rsidRDefault="004410A0" w:rsidP="004410A0">
      <w:pPr>
        <w:pBdr>
          <w:right w:val="single" w:sz="4" w:space="4" w:color="auto"/>
        </w:pBdr>
        <w:rPr>
          <w:b/>
          <w:color w:val="000000"/>
          <w:sz w:val="22"/>
          <w:szCs w:val="22"/>
        </w:rPr>
      </w:pPr>
      <w:r w:rsidRPr="00AD4A61">
        <w:rPr>
          <w:b/>
          <w:color w:val="000000"/>
          <w:sz w:val="22"/>
          <w:szCs w:val="22"/>
        </w:rPr>
        <w:t>252.225-7021</w:t>
      </w:r>
      <w:r>
        <w:rPr>
          <w:b/>
          <w:color w:val="000000"/>
          <w:sz w:val="22"/>
          <w:szCs w:val="22"/>
        </w:rPr>
        <w:t>,</w:t>
      </w:r>
      <w:r w:rsidRPr="00AD4A61">
        <w:rPr>
          <w:b/>
          <w:color w:val="000000"/>
          <w:sz w:val="22"/>
          <w:szCs w:val="22"/>
        </w:rPr>
        <w:t xml:space="preserve"> Trade Agreements (D</w:t>
      </w:r>
      <w:r>
        <w:rPr>
          <w:b/>
          <w:color w:val="000000"/>
          <w:sz w:val="22"/>
          <w:szCs w:val="22"/>
        </w:rPr>
        <w:t>EVIATION)</w:t>
      </w:r>
      <w:r w:rsidRPr="00AD4A61">
        <w:rPr>
          <w:b/>
          <w:color w:val="000000"/>
          <w:sz w:val="22"/>
          <w:szCs w:val="22"/>
        </w:rPr>
        <w:t xml:space="preserve"> (Jul</w:t>
      </w:r>
      <w:r>
        <w:rPr>
          <w:b/>
          <w:color w:val="000000"/>
          <w:sz w:val="22"/>
          <w:szCs w:val="22"/>
        </w:rPr>
        <w:t xml:space="preserve"> </w:t>
      </w:r>
      <w:r w:rsidRPr="00AD4A61">
        <w:rPr>
          <w:b/>
          <w:color w:val="000000"/>
          <w:sz w:val="22"/>
          <w:szCs w:val="22"/>
        </w:rPr>
        <w:t>2020)</w:t>
      </w:r>
      <w:r w:rsidRPr="00E37088">
        <w:rPr>
          <w:bCs/>
          <w:sz w:val="22"/>
          <w:szCs w:val="22"/>
        </w:rPr>
        <w:t xml:space="preserve"> </w:t>
      </w:r>
      <w:r w:rsidRPr="006B1C99">
        <w:rPr>
          <w:bCs/>
          <w:sz w:val="22"/>
          <w:szCs w:val="22"/>
        </w:rPr>
        <w:t>(</w:t>
      </w:r>
      <w:r w:rsidRPr="00AB66B8">
        <w:rPr>
          <w:bCs/>
          <w:sz w:val="22"/>
          <w:szCs w:val="22"/>
        </w:rPr>
        <w:t xml:space="preserve">The version of the clause in DoD Class Deviation </w:t>
      </w:r>
      <w:hyperlink r:id="rId21" w:history="1">
        <w:r w:rsidRPr="00AD4A61">
          <w:rPr>
            <w:rStyle w:val="Hyperlink"/>
            <w:bCs/>
            <w:sz w:val="22"/>
            <w:szCs w:val="22"/>
          </w:rPr>
          <w:t>2</w:t>
        </w:r>
        <w:r w:rsidRPr="00AD4A61">
          <w:rPr>
            <w:rStyle w:val="Hyperlink"/>
          </w:rPr>
          <w:t>020-O0019</w:t>
        </w:r>
      </w:hyperlink>
      <w:r>
        <w:rPr>
          <w:bCs/>
          <w:sz w:val="22"/>
          <w:szCs w:val="22"/>
        </w:rPr>
        <w:t xml:space="preserve"> </w:t>
      </w:r>
      <w:r w:rsidRPr="00AB66B8">
        <w:rPr>
          <w:bCs/>
          <w:sz w:val="22"/>
          <w:szCs w:val="22"/>
        </w:rPr>
        <w:t>applies in lieu of the standard DFARS version of the clause.</w:t>
      </w:r>
      <w:r>
        <w:rPr>
          <w:bCs/>
          <w:sz w:val="22"/>
          <w:szCs w:val="22"/>
        </w:rPr>
        <w:t>)</w:t>
      </w:r>
    </w:p>
    <w:p w14:paraId="436DDE2F" w14:textId="77777777" w:rsidR="004410A0" w:rsidRDefault="004410A0" w:rsidP="004410A0">
      <w:pPr>
        <w:rPr>
          <w:b/>
          <w:color w:val="000000"/>
          <w:sz w:val="22"/>
          <w:szCs w:val="22"/>
        </w:rPr>
      </w:pPr>
    </w:p>
    <w:p w14:paraId="68F17961" w14:textId="77777777" w:rsidR="002864F2" w:rsidRDefault="002864F2" w:rsidP="002F25F7">
      <w:pPr>
        <w:rPr>
          <w:b/>
          <w:color w:val="000000"/>
          <w:sz w:val="22"/>
          <w:szCs w:val="22"/>
        </w:rPr>
      </w:pPr>
      <w:r w:rsidRPr="002864F2">
        <w:rPr>
          <w:b/>
          <w:color w:val="000000"/>
          <w:sz w:val="22"/>
          <w:szCs w:val="22"/>
        </w:rPr>
        <w:t>252.227-7014</w:t>
      </w:r>
      <w:r>
        <w:rPr>
          <w:b/>
          <w:color w:val="000000"/>
          <w:sz w:val="22"/>
          <w:szCs w:val="22"/>
        </w:rPr>
        <w:t>,</w:t>
      </w:r>
      <w:r w:rsidRPr="002864F2">
        <w:rPr>
          <w:b/>
          <w:color w:val="000000"/>
          <w:sz w:val="22"/>
          <w:szCs w:val="22"/>
        </w:rPr>
        <w:t xml:space="preserve"> Rights in Noncommercial Computer Software and Noncommercial</w:t>
      </w:r>
      <w:r w:rsidR="003C636A">
        <w:rPr>
          <w:b/>
          <w:color w:val="000000"/>
          <w:sz w:val="22"/>
          <w:szCs w:val="22"/>
        </w:rPr>
        <w:t xml:space="preserve"> </w:t>
      </w:r>
      <w:r w:rsidRPr="002864F2">
        <w:rPr>
          <w:b/>
          <w:color w:val="000000"/>
          <w:sz w:val="22"/>
          <w:szCs w:val="22"/>
        </w:rPr>
        <w:t>Computer Software Documentation (Feb 2014)</w:t>
      </w:r>
      <w:r>
        <w:rPr>
          <w:b/>
          <w:color w:val="000000"/>
          <w:sz w:val="22"/>
          <w:szCs w:val="22"/>
        </w:rPr>
        <w:t xml:space="preserve"> and Alternate I (Jun </w:t>
      </w:r>
      <w:r w:rsidR="00833DF9">
        <w:rPr>
          <w:b/>
          <w:color w:val="000000"/>
          <w:sz w:val="22"/>
          <w:szCs w:val="22"/>
        </w:rPr>
        <w:t>1995)</w:t>
      </w:r>
      <w:r w:rsidR="00833DF9" w:rsidRPr="00403717">
        <w:rPr>
          <w:sz w:val="22"/>
          <w:szCs w:val="22"/>
        </w:rPr>
        <w:t xml:space="preserve"> </w:t>
      </w:r>
      <w:r w:rsidR="00833DF9">
        <w:rPr>
          <w:sz w:val="22"/>
          <w:szCs w:val="22"/>
        </w:rPr>
        <w:t>(Alternate I also applies.)</w:t>
      </w:r>
    </w:p>
    <w:p w14:paraId="12CA62F2" w14:textId="77777777" w:rsidR="002864F2" w:rsidRDefault="002864F2" w:rsidP="002F25F7">
      <w:pPr>
        <w:rPr>
          <w:b/>
          <w:color w:val="000000"/>
          <w:sz w:val="22"/>
          <w:szCs w:val="22"/>
        </w:rPr>
      </w:pPr>
    </w:p>
    <w:p w14:paraId="24DA33A3" w14:textId="568035A0" w:rsidR="00972F80" w:rsidRDefault="00972F80" w:rsidP="00931AA5">
      <w:pPr>
        <w:rPr>
          <w:sz w:val="22"/>
          <w:szCs w:val="22"/>
        </w:rPr>
      </w:pPr>
      <w:r w:rsidRPr="00972F80">
        <w:rPr>
          <w:b/>
          <w:sz w:val="22"/>
          <w:szCs w:val="22"/>
        </w:rPr>
        <w:t>252.227-7038</w:t>
      </w:r>
      <w:r>
        <w:rPr>
          <w:b/>
          <w:sz w:val="22"/>
          <w:szCs w:val="22"/>
        </w:rPr>
        <w:t xml:space="preserve">, </w:t>
      </w:r>
      <w:r w:rsidRPr="00972F80">
        <w:rPr>
          <w:b/>
          <w:sz w:val="22"/>
          <w:szCs w:val="22"/>
        </w:rPr>
        <w:t xml:space="preserve">Patent Rights--Ownership by the Contractor (Large Business) (Jun 2012) </w:t>
      </w:r>
      <w:r>
        <w:rPr>
          <w:b/>
          <w:sz w:val="22"/>
          <w:szCs w:val="22"/>
        </w:rPr>
        <w:t xml:space="preserve">and </w:t>
      </w:r>
      <w:r w:rsidRPr="00972F80">
        <w:rPr>
          <w:b/>
          <w:sz w:val="22"/>
          <w:szCs w:val="22"/>
        </w:rPr>
        <w:t>A</w:t>
      </w:r>
      <w:r>
        <w:rPr>
          <w:b/>
          <w:sz w:val="22"/>
          <w:szCs w:val="22"/>
        </w:rPr>
        <w:t>lternate</w:t>
      </w:r>
      <w:r w:rsidRPr="00972F80">
        <w:rPr>
          <w:b/>
          <w:sz w:val="22"/>
          <w:szCs w:val="22"/>
        </w:rPr>
        <w:t xml:space="preserve"> I</w:t>
      </w:r>
      <w:r>
        <w:rPr>
          <w:b/>
          <w:sz w:val="22"/>
          <w:szCs w:val="22"/>
        </w:rPr>
        <w:t>I</w:t>
      </w:r>
      <w:r w:rsidRPr="00972F80">
        <w:rPr>
          <w:b/>
          <w:sz w:val="22"/>
          <w:szCs w:val="22"/>
        </w:rPr>
        <w:t xml:space="preserve"> </w:t>
      </w:r>
      <w:r w:rsidR="005E12D5">
        <w:rPr>
          <w:b/>
          <w:sz w:val="22"/>
          <w:szCs w:val="22"/>
        </w:rPr>
        <w:t>(Dec 2007)</w:t>
      </w:r>
      <w:r w:rsidR="005E12D5" w:rsidRPr="005E12D5">
        <w:rPr>
          <w:sz w:val="22"/>
          <w:szCs w:val="22"/>
        </w:rPr>
        <w:t xml:space="preserve"> </w:t>
      </w:r>
      <w:r w:rsidRPr="00972F80">
        <w:rPr>
          <w:sz w:val="22"/>
          <w:szCs w:val="22"/>
        </w:rPr>
        <w:t>(A</w:t>
      </w:r>
      <w:r w:rsidR="00822CCF">
        <w:rPr>
          <w:sz w:val="22"/>
          <w:szCs w:val="22"/>
        </w:rPr>
        <w:t>lternate II will also a</w:t>
      </w:r>
      <w:r w:rsidRPr="00972F80">
        <w:rPr>
          <w:sz w:val="22"/>
          <w:szCs w:val="22"/>
        </w:rPr>
        <w:t>ppl</w:t>
      </w:r>
      <w:r w:rsidR="00822CCF">
        <w:rPr>
          <w:sz w:val="22"/>
          <w:szCs w:val="22"/>
        </w:rPr>
        <w:t>y</w:t>
      </w:r>
      <w:r w:rsidR="005E12D5">
        <w:rPr>
          <w:sz w:val="22"/>
          <w:szCs w:val="22"/>
        </w:rPr>
        <w:t>.</w:t>
      </w:r>
      <w:r w:rsidRPr="00972F80">
        <w:rPr>
          <w:sz w:val="22"/>
          <w:szCs w:val="22"/>
        </w:rPr>
        <w:t>)</w:t>
      </w:r>
      <w:bookmarkStart w:id="4" w:name="_GoBack"/>
      <w:bookmarkEnd w:id="4"/>
    </w:p>
    <w:p w14:paraId="05512AC8" w14:textId="77777777" w:rsidR="00972F80" w:rsidRPr="00972F80" w:rsidRDefault="00972F80" w:rsidP="00972F80">
      <w:pPr>
        <w:rPr>
          <w:sz w:val="22"/>
          <w:szCs w:val="22"/>
        </w:rPr>
      </w:pPr>
    </w:p>
    <w:p w14:paraId="1BC014B4" w14:textId="77777777" w:rsidR="005E12D5" w:rsidRDefault="005E12D5" w:rsidP="00F10315">
      <w:pPr>
        <w:rPr>
          <w:color w:val="000000"/>
          <w:sz w:val="22"/>
          <w:szCs w:val="22"/>
        </w:rPr>
      </w:pPr>
      <w:r w:rsidRPr="005E12D5">
        <w:rPr>
          <w:b/>
          <w:color w:val="000000"/>
          <w:sz w:val="22"/>
          <w:szCs w:val="22"/>
        </w:rPr>
        <w:t>252.235-7003, Frequency Authorization - Basic (Mar 2014)</w:t>
      </w:r>
      <w:r w:rsidRPr="00D61438">
        <w:rPr>
          <w:b/>
          <w:color w:val="000000"/>
          <w:sz w:val="22"/>
          <w:szCs w:val="22"/>
        </w:rPr>
        <w:t xml:space="preserve"> and Alternate I (Mar 2014)</w:t>
      </w:r>
      <w:r w:rsidRPr="005E12D5">
        <w:rPr>
          <w:color w:val="000000"/>
          <w:sz w:val="22"/>
          <w:szCs w:val="22"/>
        </w:rPr>
        <w:t xml:space="preserve"> </w:t>
      </w:r>
      <w:r w:rsidRPr="00A83649">
        <w:rPr>
          <w:color w:val="000000"/>
          <w:sz w:val="22"/>
          <w:szCs w:val="22"/>
        </w:rPr>
        <w:t>(A</w:t>
      </w:r>
      <w:r>
        <w:rPr>
          <w:color w:val="000000"/>
          <w:sz w:val="22"/>
          <w:szCs w:val="22"/>
        </w:rPr>
        <w:t>lternate I also a</w:t>
      </w:r>
      <w:r w:rsidRPr="00A83649">
        <w:rPr>
          <w:color w:val="000000"/>
          <w:sz w:val="22"/>
          <w:szCs w:val="22"/>
        </w:rPr>
        <w:t>ppl</w:t>
      </w:r>
      <w:r>
        <w:rPr>
          <w:color w:val="000000"/>
          <w:sz w:val="22"/>
          <w:szCs w:val="22"/>
        </w:rPr>
        <w:t>ies.</w:t>
      </w:r>
      <w:r w:rsidRPr="00A83649">
        <w:rPr>
          <w:color w:val="000000"/>
          <w:sz w:val="22"/>
          <w:szCs w:val="22"/>
        </w:rPr>
        <w:t>)</w:t>
      </w:r>
    </w:p>
    <w:p w14:paraId="32E6FA15" w14:textId="77777777" w:rsidR="00BD412E" w:rsidRDefault="00BD412E" w:rsidP="00F10315">
      <w:pPr>
        <w:rPr>
          <w:b/>
          <w:sz w:val="22"/>
          <w:szCs w:val="22"/>
        </w:rPr>
      </w:pPr>
    </w:p>
    <w:p w14:paraId="6214D669" w14:textId="15FC2667" w:rsidR="00F10315" w:rsidRPr="00A246C9" w:rsidRDefault="00F10315" w:rsidP="00817DEE">
      <w:pPr>
        <w:pBdr>
          <w:right w:val="single" w:sz="4" w:space="4" w:color="auto"/>
        </w:pBdr>
        <w:rPr>
          <w:sz w:val="22"/>
          <w:szCs w:val="22"/>
        </w:rPr>
      </w:pPr>
      <w:r w:rsidRPr="00A246C9">
        <w:rPr>
          <w:b/>
          <w:sz w:val="22"/>
          <w:szCs w:val="22"/>
        </w:rPr>
        <w:t>252.235-7011, Final Scientific or Technical Report (</w:t>
      </w:r>
      <w:r w:rsidR="00785047">
        <w:rPr>
          <w:b/>
          <w:sz w:val="22"/>
          <w:szCs w:val="22"/>
        </w:rPr>
        <w:t>Dec 2019)</w:t>
      </w:r>
      <w:r w:rsidRPr="00A246C9">
        <w:rPr>
          <w:b/>
          <w:bCs/>
          <w:sz w:val="22"/>
          <w:szCs w:val="22"/>
        </w:rPr>
        <w:t xml:space="preserve"> </w:t>
      </w:r>
      <w:r w:rsidRPr="00A246C9">
        <w:rPr>
          <w:sz w:val="22"/>
          <w:szCs w:val="22"/>
        </w:rPr>
        <w:t>(</w:t>
      </w:r>
      <w:r w:rsidRPr="00A246C9">
        <w:rPr>
          <w:bCs/>
          <w:sz w:val="22"/>
          <w:szCs w:val="22"/>
        </w:rPr>
        <w:t>Applicable for all purchase orders/subcontracts for research and development.)</w:t>
      </w:r>
    </w:p>
    <w:p w14:paraId="547271BB" w14:textId="77777777" w:rsidR="00F10315" w:rsidRPr="00A246C9" w:rsidRDefault="00F10315" w:rsidP="00F10315">
      <w:pPr>
        <w:rPr>
          <w:bCs/>
          <w:sz w:val="22"/>
          <w:szCs w:val="22"/>
        </w:rPr>
      </w:pPr>
    </w:p>
    <w:p w14:paraId="4581E8E0" w14:textId="0559FD7C" w:rsidR="00F10315" w:rsidRPr="00403717" w:rsidRDefault="00F10315" w:rsidP="00817DEE">
      <w:pPr>
        <w:pBdr>
          <w:right w:val="single" w:sz="4" w:space="4" w:color="auto"/>
        </w:pBdr>
        <w:rPr>
          <w:bCs/>
          <w:sz w:val="22"/>
          <w:szCs w:val="22"/>
        </w:rPr>
      </w:pPr>
      <w:r w:rsidRPr="00403717">
        <w:rPr>
          <w:b/>
          <w:bCs/>
          <w:sz w:val="22"/>
          <w:szCs w:val="22"/>
        </w:rPr>
        <w:t>252.239-7000, Protection Against Comp</w:t>
      </w:r>
      <w:r>
        <w:rPr>
          <w:b/>
          <w:bCs/>
          <w:sz w:val="22"/>
          <w:szCs w:val="22"/>
        </w:rPr>
        <w:t>romising Emanations (</w:t>
      </w:r>
      <w:r w:rsidR="00785047">
        <w:rPr>
          <w:b/>
          <w:bCs/>
          <w:sz w:val="22"/>
          <w:szCs w:val="22"/>
        </w:rPr>
        <w:t>Dec 2019)</w:t>
      </w:r>
      <w:r w:rsidRPr="00403717">
        <w:rPr>
          <w:b/>
          <w:bCs/>
          <w:sz w:val="22"/>
          <w:szCs w:val="22"/>
        </w:rPr>
        <w:t xml:space="preserve"> </w:t>
      </w:r>
      <w:r w:rsidRPr="00403717">
        <w:rPr>
          <w:sz w:val="22"/>
          <w:szCs w:val="22"/>
        </w:rPr>
        <w:t xml:space="preserve">(Applicable if classified work is required. </w:t>
      </w:r>
      <w:r w:rsidRPr="00403717">
        <w:rPr>
          <w:color w:val="000000"/>
          <w:sz w:val="22"/>
          <w:szCs w:val="22"/>
        </w:rPr>
        <w:t>"Contracting Officer" means "Lockheed Martin." "Government" means "Lockheed Martin and the Government" in paragraphs (c) and (d).</w:t>
      </w:r>
      <w:r w:rsidRPr="00403717">
        <w:rPr>
          <w:sz w:val="22"/>
          <w:szCs w:val="22"/>
        </w:rPr>
        <w:t>)</w:t>
      </w:r>
    </w:p>
    <w:p w14:paraId="23CFC054" w14:textId="77777777" w:rsidR="00F10315" w:rsidRPr="00403717" w:rsidRDefault="00F10315" w:rsidP="00F10315">
      <w:pPr>
        <w:rPr>
          <w:bCs/>
          <w:sz w:val="22"/>
          <w:szCs w:val="22"/>
        </w:rPr>
      </w:pPr>
    </w:p>
    <w:p w14:paraId="74122004" w14:textId="77777777" w:rsidR="00F10315" w:rsidRPr="00403717" w:rsidRDefault="00F10315" w:rsidP="00F10315">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14:paraId="766340EC" w14:textId="77777777" w:rsidR="00F10315" w:rsidRPr="00403717" w:rsidRDefault="00F10315" w:rsidP="00F10315">
      <w:pPr>
        <w:rPr>
          <w:bCs/>
          <w:sz w:val="22"/>
          <w:szCs w:val="22"/>
        </w:rPr>
      </w:pPr>
    </w:p>
    <w:p w14:paraId="58BE8728" w14:textId="77777777" w:rsidR="00072B63" w:rsidRDefault="00072B63" w:rsidP="00F10315">
      <w:pPr>
        <w:rPr>
          <w:b/>
          <w:bCs/>
          <w:sz w:val="22"/>
          <w:szCs w:val="22"/>
        </w:rPr>
      </w:pPr>
      <w:r w:rsidRPr="00403717">
        <w:rPr>
          <w:b/>
          <w:bCs/>
          <w:sz w:val="22"/>
          <w:szCs w:val="22"/>
        </w:rPr>
        <w:t>252.239-701</w:t>
      </w:r>
      <w:r>
        <w:rPr>
          <w:b/>
          <w:bCs/>
          <w:sz w:val="22"/>
          <w:szCs w:val="22"/>
        </w:rPr>
        <w:t>0</w:t>
      </w:r>
      <w:r w:rsidRPr="00403717">
        <w:rPr>
          <w:b/>
          <w:bCs/>
          <w:sz w:val="22"/>
          <w:szCs w:val="22"/>
        </w:rPr>
        <w:t>,</w:t>
      </w:r>
      <w:r>
        <w:rPr>
          <w:b/>
          <w:bCs/>
          <w:sz w:val="22"/>
          <w:szCs w:val="22"/>
        </w:rPr>
        <w:t xml:space="preserve"> </w:t>
      </w:r>
      <w:r w:rsidRPr="00072B63">
        <w:rPr>
          <w:b/>
          <w:bCs/>
          <w:sz w:val="22"/>
          <w:szCs w:val="22"/>
        </w:rPr>
        <w:t xml:space="preserve">Cloud Computing Services </w:t>
      </w:r>
      <w:r>
        <w:rPr>
          <w:b/>
          <w:bCs/>
          <w:sz w:val="22"/>
          <w:szCs w:val="22"/>
        </w:rPr>
        <w:t>(Oct 2016)</w:t>
      </w:r>
      <w:r w:rsidRPr="00403717">
        <w:rPr>
          <w:b/>
          <w:bCs/>
          <w:sz w:val="22"/>
          <w:szCs w:val="22"/>
        </w:rPr>
        <w:t xml:space="preserve"> </w:t>
      </w:r>
      <w:r w:rsidRPr="00403717">
        <w:rPr>
          <w:sz w:val="22"/>
          <w:szCs w:val="22"/>
        </w:rPr>
        <w:t>(Applicable if</w:t>
      </w:r>
      <w:r>
        <w:rPr>
          <w:sz w:val="22"/>
          <w:szCs w:val="22"/>
        </w:rPr>
        <w:t xml:space="preserve"> this </w:t>
      </w:r>
      <w:r w:rsidR="00CF47BF" w:rsidRPr="00403717">
        <w:rPr>
          <w:bCs/>
          <w:sz w:val="22"/>
          <w:szCs w:val="22"/>
        </w:rPr>
        <w:t xml:space="preserve">purchase </w:t>
      </w:r>
      <w:r w:rsidR="00CF47BF" w:rsidRPr="00D96898">
        <w:rPr>
          <w:bCs/>
          <w:sz w:val="22"/>
          <w:szCs w:val="22"/>
        </w:rPr>
        <w:t>order/subcontract</w:t>
      </w:r>
      <w:r w:rsidR="00CF47BF">
        <w:rPr>
          <w:bCs/>
          <w:sz w:val="22"/>
          <w:szCs w:val="22"/>
        </w:rPr>
        <w:t xml:space="preserve"> </w:t>
      </w:r>
      <w:r w:rsidR="00CF47BF" w:rsidRPr="00CF47BF">
        <w:rPr>
          <w:bCs/>
          <w:sz w:val="22"/>
          <w:szCs w:val="22"/>
        </w:rPr>
        <w:t>involves use of cloud services</w:t>
      </w:r>
      <w:r w:rsidR="00CF47BF">
        <w:rPr>
          <w:bCs/>
          <w:sz w:val="22"/>
          <w:szCs w:val="22"/>
        </w:rPr>
        <w:t>.)</w:t>
      </w:r>
    </w:p>
    <w:p w14:paraId="2053F940" w14:textId="77777777" w:rsidR="00072B63" w:rsidRPr="00CF47BF" w:rsidRDefault="00072B63" w:rsidP="00F10315">
      <w:pPr>
        <w:rPr>
          <w:bCs/>
          <w:sz w:val="22"/>
          <w:szCs w:val="22"/>
        </w:rPr>
      </w:pPr>
    </w:p>
    <w:p w14:paraId="1FCB5FAA" w14:textId="77777777" w:rsidR="00F10315" w:rsidRPr="00D96898" w:rsidRDefault="00F10315" w:rsidP="00F10315">
      <w:pPr>
        <w:rPr>
          <w:bCs/>
          <w:sz w:val="22"/>
          <w:szCs w:val="22"/>
        </w:rPr>
      </w:pPr>
      <w:r w:rsidRPr="00403717">
        <w:rPr>
          <w:b/>
          <w:sz w:val="22"/>
          <w:szCs w:val="22"/>
        </w:rPr>
        <w:t>252.243-7002, Requests for E</w:t>
      </w:r>
      <w:r>
        <w:rPr>
          <w:b/>
          <w:sz w:val="22"/>
          <w:szCs w:val="22"/>
        </w:rPr>
        <w:t>quitable Adjustment (Dec 2012)</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p>
    <w:p w14:paraId="5821D001" w14:textId="77777777" w:rsidR="00F10315" w:rsidRPr="00D96898" w:rsidRDefault="00F10315" w:rsidP="00F10315">
      <w:pPr>
        <w:rPr>
          <w:bCs/>
          <w:sz w:val="22"/>
          <w:szCs w:val="22"/>
        </w:rPr>
      </w:pPr>
    </w:p>
    <w:p w14:paraId="243588A3" w14:textId="77777777" w:rsidR="00F10315" w:rsidRPr="00D96898" w:rsidRDefault="00F10315" w:rsidP="00F10315">
      <w:pPr>
        <w:rPr>
          <w:bCs/>
          <w:sz w:val="22"/>
          <w:szCs w:val="22"/>
        </w:rPr>
      </w:pPr>
      <w:r w:rsidRPr="00D96898">
        <w:rPr>
          <w:b/>
          <w:bCs/>
          <w:sz w:val="22"/>
          <w:szCs w:val="22"/>
        </w:rPr>
        <w:t>252.245-7001, Tagging, Labeling, and Marking of Government-Furnished Property (</w:t>
      </w:r>
      <w:r>
        <w:rPr>
          <w:b/>
          <w:bCs/>
          <w:sz w:val="22"/>
          <w:szCs w:val="22"/>
        </w:rPr>
        <w:t>Apr 2012</w:t>
      </w:r>
      <w:r w:rsidRPr="00D96898">
        <w:rPr>
          <w:b/>
          <w:bCs/>
          <w:sz w:val="22"/>
          <w:szCs w:val="22"/>
        </w:rPr>
        <w:t xml:space="preserve">) </w:t>
      </w:r>
      <w:r w:rsidRPr="00D96898">
        <w:rPr>
          <w:bCs/>
          <w:sz w:val="22"/>
          <w:szCs w:val="22"/>
        </w:rPr>
        <w:t>(Applicable for purchase orders/subcontracts</w:t>
      </w:r>
      <w:r>
        <w:rPr>
          <w:sz w:val="22"/>
          <w:szCs w:val="22"/>
        </w:rPr>
        <w:t>, including purchase orders/subcontracts for commercial items,</w:t>
      </w:r>
      <w:r w:rsidRPr="00D96898">
        <w:rPr>
          <w:bCs/>
          <w:sz w:val="22"/>
          <w:szCs w:val="22"/>
        </w:rPr>
        <w:t xml:space="preserve"> where the items furnished by </w:t>
      </w:r>
      <w:r>
        <w:rPr>
          <w:sz w:val="22"/>
          <w:szCs w:val="22"/>
        </w:rPr>
        <w:t>Seller</w:t>
      </w:r>
      <w:r w:rsidRPr="00C35741">
        <w:rPr>
          <w:sz w:val="22"/>
          <w:szCs w:val="22"/>
        </w:rPr>
        <w:t xml:space="preserve"> </w:t>
      </w:r>
      <w:r w:rsidRPr="00D96898">
        <w:rPr>
          <w:bCs/>
          <w:sz w:val="22"/>
          <w:szCs w:val="22"/>
        </w:rPr>
        <w:t>will be subject to serialized tracking.)</w:t>
      </w:r>
    </w:p>
    <w:p w14:paraId="34C799A0" w14:textId="77777777" w:rsidR="00F10315" w:rsidRPr="00D96898" w:rsidRDefault="00F10315" w:rsidP="00F10315">
      <w:pPr>
        <w:rPr>
          <w:bCs/>
          <w:sz w:val="22"/>
          <w:szCs w:val="22"/>
        </w:rPr>
      </w:pPr>
    </w:p>
    <w:p w14:paraId="685D62BE" w14:textId="77777777" w:rsidR="00F10315" w:rsidRDefault="00F10315">
      <w:pPr>
        <w:rPr>
          <w:sz w:val="22"/>
          <w:szCs w:val="22"/>
        </w:rPr>
      </w:pPr>
      <w:r w:rsidRPr="00DB7B19">
        <w:rPr>
          <w:b/>
          <w:sz w:val="22"/>
          <w:szCs w:val="22"/>
        </w:rPr>
        <w:t>252.245-7004, Reporting, Reutilization, and Disposal (</w:t>
      </w:r>
      <w:r>
        <w:rPr>
          <w:b/>
          <w:sz w:val="22"/>
          <w:szCs w:val="22"/>
        </w:rPr>
        <w:t>Dec 2017)</w:t>
      </w:r>
      <w:r w:rsidRPr="00DB7B19">
        <w:rPr>
          <w:sz w:val="22"/>
          <w:szCs w:val="22"/>
        </w:rPr>
        <w:t xml:space="preserve"> (Applicable </w:t>
      </w:r>
      <w:r>
        <w:rPr>
          <w:sz w:val="22"/>
          <w:szCs w:val="22"/>
        </w:rPr>
        <w:t>f</w:t>
      </w:r>
      <w:r w:rsidRPr="00DB7B19">
        <w:rPr>
          <w:sz w:val="22"/>
          <w:szCs w:val="22"/>
        </w:rPr>
        <w:t>o</w:t>
      </w:r>
      <w:r>
        <w:rPr>
          <w:sz w:val="22"/>
          <w:szCs w:val="22"/>
        </w:rPr>
        <w:t>r</w:t>
      </w:r>
      <w:r w:rsidRPr="00DB7B19">
        <w:rPr>
          <w:sz w:val="22"/>
          <w:szCs w:val="22"/>
        </w:rPr>
        <w:t xml:space="preserve"> all purchase orders/</w:t>
      </w:r>
      <w:r>
        <w:rPr>
          <w:sz w:val="22"/>
          <w:szCs w:val="22"/>
        </w:rPr>
        <w:t xml:space="preserve"> </w:t>
      </w:r>
      <w:r w:rsidRPr="00DB7B19">
        <w:rPr>
          <w:sz w:val="22"/>
          <w:szCs w:val="22"/>
        </w:rPr>
        <w:t>subcontracts</w:t>
      </w:r>
      <w:r>
        <w:rPr>
          <w:sz w:val="22"/>
          <w:szCs w:val="22"/>
        </w:rPr>
        <w:t>, including purchase orders/subcontracts for commercial items,</w:t>
      </w:r>
      <w:r w:rsidRPr="00DB7B19">
        <w:rPr>
          <w:sz w:val="22"/>
          <w:szCs w:val="22"/>
        </w:rPr>
        <w:t xml:space="preserve"> </w:t>
      </w:r>
      <w:r w:rsidR="00B76FE1">
        <w:rPr>
          <w:sz w:val="22"/>
          <w:szCs w:val="22"/>
        </w:rPr>
        <w:t>that include</w:t>
      </w:r>
      <w:r w:rsidR="00B76FE1" w:rsidRPr="00DB7B19">
        <w:rPr>
          <w:sz w:val="22"/>
          <w:szCs w:val="22"/>
        </w:rPr>
        <w:t xml:space="preserve"> </w:t>
      </w:r>
      <w:r w:rsidRPr="00DB7B19">
        <w:rPr>
          <w:sz w:val="22"/>
          <w:szCs w:val="22"/>
        </w:rPr>
        <w:t xml:space="preserve">the clause at </w:t>
      </w:r>
      <w:r w:rsidR="00CC4FD4">
        <w:rPr>
          <w:sz w:val="22"/>
          <w:szCs w:val="22"/>
        </w:rPr>
        <w:t xml:space="preserve">FAR </w:t>
      </w:r>
      <w:r w:rsidRPr="00DB7B19">
        <w:rPr>
          <w:sz w:val="22"/>
          <w:szCs w:val="22"/>
        </w:rPr>
        <w:t xml:space="preserve">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14:paraId="61A20822" w14:textId="77777777" w:rsidR="00F10315" w:rsidRPr="00DB7B19" w:rsidRDefault="00F10315" w:rsidP="00F10315">
      <w:pPr>
        <w:rPr>
          <w:sz w:val="22"/>
          <w:szCs w:val="22"/>
        </w:rPr>
      </w:pPr>
    </w:p>
    <w:p w14:paraId="36D3AB8C" w14:textId="77777777" w:rsidR="00785047" w:rsidRDefault="00785047" w:rsidP="00817DEE">
      <w:pPr>
        <w:pBdr>
          <w:right w:val="single" w:sz="4" w:space="4" w:color="auto"/>
        </w:pBdr>
        <w:rPr>
          <w:b/>
          <w:bCs/>
          <w:sz w:val="22"/>
          <w:szCs w:val="22"/>
        </w:rPr>
      </w:pPr>
      <w:r w:rsidRPr="00785047">
        <w:rPr>
          <w:b/>
          <w:bCs/>
          <w:sz w:val="22"/>
          <w:szCs w:val="22"/>
        </w:rPr>
        <w:t>252.246-7008</w:t>
      </w:r>
      <w:r>
        <w:rPr>
          <w:b/>
          <w:bCs/>
          <w:sz w:val="22"/>
          <w:szCs w:val="22"/>
        </w:rPr>
        <w:t>,</w:t>
      </w:r>
      <w:r w:rsidRPr="00785047">
        <w:rPr>
          <w:b/>
          <w:bCs/>
          <w:sz w:val="22"/>
          <w:szCs w:val="22"/>
        </w:rPr>
        <w:t xml:space="preserve"> Sources of Electronic Parts (May 2018)</w:t>
      </w:r>
    </w:p>
    <w:p w14:paraId="7168F20C" w14:textId="77777777" w:rsidR="00785047" w:rsidRDefault="00785047" w:rsidP="00440DA3">
      <w:pPr>
        <w:rPr>
          <w:b/>
          <w:bCs/>
          <w:sz w:val="22"/>
          <w:szCs w:val="22"/>
        </w:rPr>
      </w:pPr>
    </w:p>
    <w:p w14:paraId="621AAE8B" w14:textId="77777777" w:rsidR="00822CCF" w:rsidRPr="00822CCF" w:rsidRDefault="00822CCF" w:rsidP="00440DA3">
      <w:pPr>
        <w:rPr>
          <w:b/>
          <w:bCs/>
          <w:sz w:val="22"/>
          <w:szCs w:val="22"/>
        </w:rPr>
      </w:pPr>
      <w:r w:rsidRPr="00822CCF">
        <w:rPr>
          <w:b/>
          <w:bCs/>
          <w:sz w:val="22"/>
          <w:szCs w:val="22"/>
        </w:rPr>
        <w:t>252.247-7023, Transportation of Supplies by Sea (Feb 2019)</w:t>
      </w:r>
    </w:p>
    <w:p w14:paraId="34A6F1D3" w14:textId="77777777" w:rsidR="00822CCF" w:rsidRDefault="00822CCF" w:rsidP="00440DA3">
      <w:pPr>
        <w:rPr>
          <w:bCs/>
          <w:sz w:val="22"/>
          <w:szCs w:val="22"/>
        </w:rPr>
      </w:pPr>
    </w:p>
    <w:p w14:paraId="0397F1A4" w14:textId="77777777" w:rsidR="00785047" w:rsidRPr="00785047" w:rsidRDefault="00785047" w:rsidP="00817DEE">
      <w:pPr>
        <w:pBdr>
          <w:right w:val="single" w:sz="4" w:space="4" w:color="auto"/>
        </w:pBdr>
        <w:rPr>
          <w:b/>
          <w:sz w:val="22"/>
          <w:szCs w:val="22"/>
        </w:rPr>
      </w:pPr>
      <w:r w:rsidRPr="00785047">
        <w:rPr>
          <w:b/>
          <w:sz w:val="22"/>
          <w:szCs w:val="22"/>
        </w:rPr>
        <w:t>252.249-7002, Notification of Anticipated Contract Termination or Reduction (</w:t>
      </w:r>
      <w:r w:rsidR="00E37088">
        <w:rPr>
          <w:b/>
          <w:sz w:val="22"/>
          <w:szCs w:val="22"/>
        </w:rPr>
        <w:t>Jun</w:t>
      </w:r>
      <w:r w:rsidRPr="00785047">
        <w:rPr>
          <w:b/>
          <w:sz w:val="22"/>
          <w:szCs w:val="22"/>
        </w:rPr>
        <w:t xml:space="preserve"> 20</w:t>
      </w:r>
      <w:r w:rsidR="00E37088">
        <w:rPr>
          <w:b/>
          <w:sz w:val="22"/>
          <w:szCs w:val="22"/>
        </w:rPr>
        <w:t>20</w:t>
      </w:r>
      <w:r w:rsidRPr="00785047">
        <w:rPr>
          <w:b/>
          <w:sz w:val="22"/>
          <w:szCs w:val="22"/>
        </w:rPr>
        <w:t>)</w:t>
      </w:r>
    </w:p>
    <w:p w14:paraId="771DC6B7" w14:textId="77777777" w:rsidR="00785047" w:rsidRDefault="00785047" w:rsidP="00440DA3">
      <w:pPr>
        <w:rPr>
          <w:bCs/>
          <w:sz w:val="22"/>
          <w:szCs w:val="22"/>
        </w:rPr>
      </w:pPr>
    </w:p>
    <w:p w14:paraId="4C5D45C7" w14:textId="77777777" w:rsidR="00785047" w:rsidRDefault="00785047" w:rsidP="00440DA3">
      <w:pPr>
        <w:rPr>
          <w:bCs/>
          <w:sz w:val="22"/>
          <w:szCs w:val="22"/>
        </w:rPr>
      </w:pPr>
    </w:p>
    <w:p w14:paraId="314AC154" w14:textId="77777777" w:rsidR="00440DA3" w:rsidRPr="00440DA3" w:rsidRDefault="00440DA3" w:rsidP="00440DA3">
      <w:pPr>
        <w:rPr>
          <w:b/>
          <w:bCs/>
          <w:sz w:val="22"/>
          <w:szCs w:val="22"/>
          <w:u w:val="single"/>
        </w:rPr>
      </w:pPr>
      <w:r w:rsidRPr="00440DA3">
        <w:rPr>
          <w:b/>
          <w:bCs/>
          <w:sz w:val="22"/>
          <w:szCs w:val="22"/>
          <w:u w:val="single"/>
        </w:rPr>
        <w:t>AFFARS Clauses</w:t>
      </w:r>
    </w:p>
    <w:p w14:paraId="1BE78BC9" w14:textId="77777777" w:rsidR="00440DA3" w:rsidRPr="00440DA3" w:rsidRDefault="00440DA3" w:rsidP="00440DA3">
      <w:pPr>
        <w:rPr>
          <w:b/>
          <w:bCs/>
          <w:sz w:val="22"/>
          <w:szCs w:val="22"/>
        </w:rPr>
      </w:pPr>
    </w:p>
    <w:p w14:paraId="1CEA5073" w14:textId="685E3D22" w:rsidR="00440DA3" w:rsidRDefault="00440DA3" w:rsidP="00817DEE">
      <w:pPr>
        <w:pBdr>
          <w:right w:val="single" w:sz="4" w:space="4" w:color="auto"/>
        </w:pBdr>
        <w:rPr>
          <w:bCs/>
          <w:sz w:val="22"/>
          <w:szCs w:val="22"/>
        </w:rPr>
      </w:pPr>
      <w:r w:rsidRPr="006B1C99">
        <w:rPr>
          <w:b/>
          <w:bCs/>
          <w:sz w:val="22"/>
          <w:szCs w:val="22"/>
        </w:rPr>
        <w:t>5352.223-9000, Elimination of Use of Class I Ozone Depleting Substances (ODS) (</w:t>
      </w:r>
      <w:r w:rsidR="00AC1A34">
        <w:rPr>
          <w:b/>
          <w:bCs/>
          <w:sz w:val="22"/>
          <w:szCs w:val="22"/>
        </w:rPr>
        <w:t>Oct 2019)</w:t>
      </w:r>
      <w:r w:rsidRPr="006B1C99">
        <w:rPr>
          <w:b/>
          <w:bCs/>
          <w:sz w:val="22"/>
          <w:szCs w:val="22"/>
        </w:rPr>
        <w:t xml:space="preserve"> </w:t>
      </w:r>
      <w:r w:rsidRPr="006B1C99">
        <w:rPr>
          <w:bCs/>
          <w:sz w:val="22"/>
          <w:szCs w:val="22"/>
        </w:rPr>
        <w:t xml:space="preserve">(Applicable for all purchase orders/subcontracts.  </w:t>
      </w:r>
      <w:r w:rsidRPr="006B1C99">
        <w:rPr>
          <w:sz w:val="22"/>
          <w:szCs w:val="22"/>
        </w:rPr>
        <w:t>The blank in paragraph</w:t>
      </w:r>
      <w:r>
        <w:rPr>
          <w:sz w:val="22"/>
          <w:szCs w:val="22"/>
        </w:rPr>
        <w:t xml:space="preserve"> </w:t>
      </w:r>
      <w:r w:rsidRPr="006B1C99">
        <w:rPr>
          <w:sz w:val="22"/>
          <w:szCs w:val="22"/>
        </w:rPr>
        <w:t>(d) is completed with "None." </w:t>
      </w:r>
      <w:r w:rsidR="004410A0">
        <w:rPr>
          <w:sz w:val="22"/>
          <w:szCs w:val="22"/>
        </w:rPr>
        <w:t xml:space="preserve"> </w:t>
      </w:r>
      <w:r w:rsidRPr="006B1C99">
        <w:rPr>
          <w:sz w:val="22"/>
          <w:szCs w:val="22"/>
        </w:rPr>
        <w:t>In paragraph (d) "Contracting Officer" means "Lockheed Martin."</w:t>
      </w:r>
      <w:r w:rsidRPr="006B1C99">
        <w:rPr>
          <w:bCs/>
          <w:sz w:val="22"/>
          <w:szCs w:val="22"/>
        </w:rPr>
        <w:t>)</w:t>
      </w:r>
    </w:p>
    <w:p w14:paraId="641D089E" w14:textId="77777777" w:rsidR="000D2735" w:rsidRDefault="000D2735" w:rsidP="00440DA3">
      <w:pPr>
        <w:rPr>
          <w:bCs/>
          <w:sz w:val="22"/>
          <w:szCs w:val="22"/>
        </w:rPr>
      </w:pPr>
    </w:p>
    <w:p w14:paraId="48E0821F" w14:textId="5E5A8EEB" w:rsidR="00440DA3" w:rsidRDefault="00440DA3" w:rsidP="00817DEE">
      <w:pPr>
        <w:pBdr>
          <w:right w:val="single" w:sz="4" w:space="4" w:color="auto"/>
        </w:pBdr>
        <w:rPr>
          <w:bCs/>
          <w:sz w:val="22"/>
          <w:szCs w:val="22"/>
        </w:rPr>
      </w:pPr>
      <w:r w:rsidRPr="006B1C99">
        <w:rPr>
          <w:b/>
          <w:bCs/>
          <w:sz w:val="22"/>
          <w:szCs w:val="22"/>
        </w:rPr>
        <w:t>5352.242-9000, Contractor Access to Air Force Installations (</w:t>
      </w:r>
      <w:r w:rsidR="000D2735">
        <w:rPr>
          <w:b/>
          <w:bCs/>
          <w:sz w:val="22"/>
          <w:szCs w:val="22"/>
        </w:rPr>
        <w:t>Oct 2019)</w:t>
      </w:r>
      <w:r w:rsidRPr="006B1C99">
        <w:rPr>
          <w:b/>
          <w:bCs/>
          <w:sz w:val="22"/>
          <w:szCs w:val="22"/>
        </w:rPr>
        <w:t xml:space="preserve">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w:t>
      </w:r>
      <w:r w:rsidRPr="006B1C99">
        <w:rPr>
          <w:sz w:val="22"/>
          <w:szCs w:val="22"/>
        </w:rPr>
        <w:t xml:space="preserve"> "Contracting Officer" means "Lockheed Martin."</w:t>
      </w:r>
      <w:r w:rsidR="004410A0">
        <w:rPr>
          <w:sz w:val="22"/>
          <w:szCs w:val="22"/>
        </w:rPr>
        <w:t xml:space="preserve"> </w:t>
      </w:r>
      <w:r w:rsidRPr="006B1C99">
        <w:rPr>
          <w:sz w:val="22"/>
          <w:szCs w:val="22"/>
        </w:rPr>
        <w:t xml:space="preserve"> </w:t>
      </w:r>
      <w:r w:rsidRPr="00440DA3">
        <w:rPr>
          <w:sz w:val="22"/>
          <w:szCs w:val="22"/>
        </w:rPr>
        <w:t>In paragraph (e) "the prime contractor" means "Seller."</w:t>
      </w:r>
      <w:r>
        <w:rPr>
          <w:sz w:val="22"/>
          <w:szCs w:val="22"/>
        </w:rPr>
        <w:t xml:space="preserve"> </w:t>
      </w:r>
      <w:r w:rsidR="000D2735">
        <w:rPr>
          <w:sz w:val="22"/>
          <w:szCs w:val="22"/>
        </w:rPr>
        <w:t xml:space="preserve"> </w:t>
      </w:r>
      <w:r w:rsidRPr="006B1C99">
        <w:rPr>
          <w:sz w:val="22"/>
          <w:szCs w:val="22"/>
        </w:rPr>
        <w:t>The blank in paragraph</w:t>
      </w:r>
      <w:r>
        <w:rPr>
          <w:sz w:val="22"/>
          <w:szCs w:val="22"/>
        </w:rPr>
        <w:t>s</w:t>
      </w:r>
      <w:r w:rsidRPr="006B1C99">
        <w:rPr>
          <w:sz w:val="22"/>
          <w:szCs w:val="22"/>
        </w:rPr>
        <w:t xml:space="preserve"> </w:t>
      </w:r>
      <w:r>
        <w:rPr>
          <w:sz w:val="22"/>
          <w:szCs w:val="22"/>
        </w:rPr>
        <w:t xml:space="preserve">(b) and </w:t>
      </w:r>
      <w:r w:rsidRPr="006B1C99">
        <w:rPr>
          <w:sz w:val="22"/>
          <w:szCs w:val="22"/>
        </w:rPr>
        <w:t>(d) is completed with "</w:t>
      </w:r>
      <w:r w:rsidR="004410A0">
        <w:rPr>
          <w:sz w:val="22"/>
          <w:szCs w:val="22"/>
        </w:rPr>
        <w:t>TBD.</w:t>
      </w:r>
      <w:r w:rsidR="00792DC0">
        <w:rPr>
          <w:sz w:val="22"/>
          <w:szCs w:val="22"/>
        </w:rPr>
        <w:t>”</w:t>
      </w:r>
      <w:r w:rsidR="004410A0">
        <w:rPr>
          <w:sz w:val="22"/>
          <w:szCs w:val="22"/>
        </w:rPr>
        <w:t>)</w:t>
      </w:r>
    </w:p>
    <w:p w14:paraId="67ECA83D" w14:textId="77777777" w:rsidR="00085CBE" w:rsidRPr="00085C51" w:rsidRDefault="00085CBE" w:rsidP="00440DA3">
      <w:pPr>
        <w:rPr>
          <w:bCs/>
          <w:sz w:val="22"/>
          <w:szCs w:val="22"/>
          <w:u w:val="single"/>
        </w:rPr>
      </w:pPr>
    </w:p>
    <w:p w14:paraId="7CFF2936" w14:textId="1AF478BB" w:rsidR="00440DA3" w:rsidRPr="00835BAA" w:rsidRDefault="00440DA3" w:rsidP="00817DEE">
      <w:pPr>
        <w:pBdr>
          <w:right w:val="single" w:sz="4" w:space="4" w:color="auto"/>
        </w:pBdr>
        <w:rPr>
          <w:bCs/>
          <w:sz w:val="22"/>
          <w:szCs w:val="22"/>
        </w:rPr>
      </w:pPr>
      <w:r w:rsidRPr="006B1C99">
        <w:rPr>
          <w:b/>
          <w:bCs/>
          <w:sz w:val="22"/>
          <w:szCs w:val="22"/>
        </w:rPr>
        <w:t>5352.242-9001, Common Access Cards (CACS) for Contractor Personnel – AF Systems (</w:t>
      </w:r>
      <w:r w:rsidR="000D2735">
        <w:rPr>
          <w:b/>
          <w:bCs/>
          <w:sz w:val="22"/>
          <w:szCs w:val="22"/>
        </w:rPr>
        <w:t>Oct 2019)</w:t>
      </w:r>
      <w:r w:rsidRPr="006B1C99">
        <w:rPr>
          <w:b/>
          <w:bCs/>
          <w:sz w:val="22"/>
          <w:szCs w:val="22"/>
        </w:rPr>
        <w:t xml:space="preserve">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000D2735">
        <w:rPr>
          <w:bCs/>
          <w:sz w:val="22"/>
          <w:szCs w:val="22"/>
        </w:rPr>
        <w:t xml:space="preserve"> </w:t>
      </w:r>
      <w:r w:rsidRPr="006B1C99">
        <w:rPr>
          <w:sz w:val="22"/>
          <w:szCs w:val="22"/>
        </w:rPr>
        <w:t>All communication with the government required by this clause shall be conducted through Lockheed Martin.</w:t>
      </w:r>
      <w:r w:rsidRPr="006B1C99">
        <w:rPr>
          <w:bCs/>
          <w:sz w:val="22"/>
          <w:szCs w:val="22"/>
        </w:rPr>
        <w:t>)</w:t>
      </w:r>
    </w:p>
    <w:sectPr w:rsidR="00440DA3" w:rsidRPr="00835BAA" w:rsidSect="005472C1">
      <w:headerReference w:type="default" r:id="rId22"/>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59A72" w14:textId="77777777" w:rsidR="008C529C" w:rsidRDefault="008C529C">
      <w:r>
        <w:separator/>
      </w:r>
    </w:p>
  </w:endnote>
  <w:endnote w:type="continuationSeparator" w:id="0">
    <w:p w14:paraId="096D8540" w14:textId="77777777" w:rsidR="008C529C" w:rsidRDefault="008C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62FF" w14:textId="1A01224B" w:rsidR="00AD4A61" w:rsidRPr="0090434D" w:rsidRDefault="00AD4A61" w:rsidP="00D6682E">
    <w:pPr>
      <w:pStyle w:val="Footer"/>
      <w:pBdr>
        <w:right w:val="single" w:sz="4" w:space="4" w:color="auto"/>
      </w:pBdr>
      <w:tabs>
        <w:tab w:val="clear" w:pos="4320"/>
        <w:tab w:val="clear" w:pos="8640"/>
        <w:tab w:val="center" w:pos="5400"/>
        <w:tab w:val="right" w:pos="10080"/>
      </w:tabs>
    </w:pPr>
    <w:r>
      <w:t>Document No. MS034, Rev. 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1</w:t>
    </w:r>
    <w:r w:rsidR="00053AAE">
      <w:rPr>
        <w:rStyle w:val="PageNumber"/>
      </w:rPr>
      <w:t>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26386" w14:textId="77777777" w:rsidR="008C529C" w:rsidRDefault="008C529C">
      <w:r>
        <w:separator/>
      </w:r>
    </w:p>
  </w:footnote>
  <w:footnote w:type="continuationSeparator" w:id="0">
    <w:p w14:paraId="014F76CC" w14:textId="77777777" w:rsidR="008C529C" w:rsidRDefault="008C5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94DA" w14:textId="03055FD1" w:rsidR="00AD4A61" w:rsidRDefault="00931AA5" w:rsidP="00D6682E">
    <w:pPr>
      <w:pStyle w:val="Header"/>
      <w:pBdr>
        <w:right w:val="single" w:sz="4" w:space="4" w:color="auto"/>
      </w:pBdr>
      <w:tabs>
        <w:tab w:val="clear" w:pos="8640"/>
        <w:tab w:val="right" w:pos="10080"/>
      </w:tabs>
      <w:jc w:val="center"/>
    </w:pPr>
    <w:r>
      <w:rPr>
        <w:rFonts w:ascii="Helvetica" w:hAnsi="Helvetica"/>
      </w:rPr>
      <w:pict w14:anchorId="58806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9pt" fillcolor="window">
          <v:imagedata r:id="rId1" o:title="" cropleft="-72f" cropright="-72f"/>
        </v:shape>
      </w:pict>
    </w:r>
    <w:r w:rsidR="00AD4A61">
      <w:tab/>
    </w:r>
    <w:r w:rsidR="00AD4A61">
      <w:tab/>
      <w:t>12/</w:t>
    </w:r>
    <w:r w:rsidR="00053AAE">
      <w:t>08</w:t>
    </w:r>
    <w:r w:rsidR="00AD4A61">
      <w:t>/2020</w:t>
    </w:r>
  </w:p>
  <w:p w14:paraId="50065A0B" w14:textId="77777777" w:rsidR="00AD4A61" w:rsidRDefault="00AD4A61" w:rsidP="0090434D">
    <w:pPr>
      <w:pStyle w:val="Header"/>
      <w:tabs>
        <w:tab w:val="clear" w:pos="8640"/>
        <w:tab w:val="right" w:pos="10080"/>
      </w:tabs>
      <w:jc w:val="center"/>
    </w:pPr>
  </w:p>
  <w:p w14:paraId="1EB932BD" w14:textId="25EAA22C" w:rsidR="00AD4A61" w:rsidRDefault="00AD4A61" w:rsidP="00D6682E">
    <w:pPr>
      <w:pStyle w:val="Header"/>
      <w:pBdr>
        <w:right w:val="single" w:sz="4" w:space="4" w:color="auto"/>
      </w:pBdr>
      <w:tabs>
        <w:tab w:val="clear" w:pos="4320"/>
        <w:tab w:val="clear" w:pos="8640"/>
        <w:tab w:val="center" w:pos="5040"/>
        <w:tab w:val="right" w:pos="10080"/>
      </w:tabs>
      <w:jc w:val="center"/>
    </w:pPr>
    <w:r>
      <w:t>Document No. MS034, Rev. 1</w:t>
    </w:r>
  </w:p>
  <w:p w14:paraId="41DC2EDD" w14:textId="77777777" w:rsidR="00AD4A61" w:rsidRDefault="00AD4A61" w:rsidP="0090434D">
    <w:pPr>
      <w:pStyle w:val="Header"/>
      <w:jc w:val="center"/>
    </w:pPr>
  </w:p>
  <w:p w14:paraId="36FEA296" w14:textId="37F7BE93" w:rsidR="00AD4A61" w:rsidRPr="00F263E6" w:rsidRDefault="00AD4A61" w:rsidP="00053AAE">
    <w:pPr>
      <w:pStyle w:val="Header"/>
      <w:pBdr>
        <w:right w:val="single" w:sz="4" w:space="4" w:color="auto"/>
      </w:pBdr>
      <w:tabs>
        <w:tab w:val="clear" w:pos="8640"/>
        <w:tab w:val="right" w:pos="10080"/>
      </w:tabs>
      <w:rPr>
        <w:b/>
        <w:bCs/>
      </w:rPr>
    </w:pPr>
    <w:bookmarkStart w:id="5" w:name="_Hlk58062468"/>
    <w:r w:rsidRPr="00F263E6">
      <w:rPr>
        <w:b/>
        <w:bCs/>
      </w:rPr>
      <w:t>Flowdowns for</w:t>
    </w:r>
    <w:r>
      <w:rPr>
        <w:b/>
        <w:bCs/>
      </w:rPr>
      <w:t xml:space="preserve"> </w:t>
    </w:r>
    <w:r w:rsidRPr="00F263E6">
      <w:rPr>
        <w:b/>
        <w:bCs/>
      </w:rPr>
      <w:t>Prime Contract FA8808-21-C-0015, Evolved Strategic SATCOM (ESS) Space Segment Rapid Prototyping</w:t>
    </w:r>
    <w:bookmarkEnd w:id="5"/>
  </w:p>
  <w:p w14:paraId="61B02736" w14:textId="77777777" w:rsidR="00AD4A61" w:rsidRPr="00BC5960" w:rsidRDefault="00AD4A61" w:rsidP="0090434D">
    <w:pPr>
      <w:pStyle w:val="Heading1"/>
    </w:pPr>
    <w:r w:rsidRPr="00B628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16AF"/>
    <w:multiLevelType w:val="hybridMultilevel"/>
    <w:tmpl w:val="69E4DBF0"/>
    <w:lvl w:ilvl="0" w:tplc="FF3C4C0A">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0F9443B"/>
    <w:multiLevelType w:val="hybridMultilevel"/>
    <w:tmpl w:val="90D4B7F2"/>
    <w:lvl w:ilvl="0" w:tplc="057849C8">
      <w:start w:val="1"/>
      <w:numFmt w:val="lowerLetter"/>
      <w:lvlText w:val="(%1)"/>
      <w:lvlJc w:val="left"/>
      <w:pPr>
        <w:ind w:left="160" w:hanging="355"/>
      </w:pPr>
      <w:rPr>
        <w:rFonts w:ascii="Arial" w:eastAsia="Times New Roman" w:hAnsi="Arial" w:cs="Arial" w:hint="default"/>
        <w:w w:val="99"/>
        <w:sz w:val="20"/>
        <w:szCs w:val="20"/>
      </w:rPr>
    </w:lvl>
    <w:lvl w:ilvl="1" w:tplc="026C5030">
      <w:start w:val="1"/>
      <w:numFmt w:val="decimal"/>
      <w:lvlText w:val="(%2)"/>
      <w:lvlJc w:val="left"/>
      <w:pPr>
        <w:ind w:left="160" w:hanging="355"/>
      </w:pPr>
      <w:rPr>
        <w:rFonts w:ascii="Arial" w:eastAsia="Times New Roman" w:hAnsi="Arial" w:cs="Arial" w:hint="default"/>
        <w:w w:val="99"/>
        <w:sz w:val="20"/>
        <w:szCs w:val="20"/>
      </w:rPr>
    </w:lvl>
    <w:lvl w:ilvl="2" w:tplc="DBCA8D94">
      <w:numFmt w:val="bullet"/>
      <w:lvlText w:val="•"/>
      <w:lvlJc w:val="left"/>
      <w:pPr>
        <w:ind w:left="2064" w:hanging="355"/>
      </w:pPr>
      <w:rPr>
        <w:rFonts w:hint="default"/>
      </w:rPr>
    </w:lvl>
    <w:lvl w:ilvl="3" w:tplc="05584098">
      <w:numFmt w:val="bullet"/>
      <w:lvlText w:val="•"/>
      <w:lvlJc w:val="left"/>
      <w:pPr>
        <w:ind w:left="3016" w:hanging="355"/>
      </w:pPr>
      <w:rPr>
        <w:rFonts w:hint="default"/>
      </w:rPr>
    </w:lvl>
    <w:lvl w:ilvl="4" w:tplc="5D04FB3E">
      <w:numFmt w:val="bullet"/>
      <w:lvlText w:val="•"/>
      <w:lvlJc w:val="left"/>
      <w:pPr>
        <w:ind w:left="3968" w:hanging="355"/>
      </w:pPr>
      <w:rPr>
        <w:rFonts w:hint="default"/>
      </w:rPr>
    </w:lvl>
    <w:lvl w:ilvl="5" w:tplc="2BE0A374">
      <w:numFmt w:val="bullet"/>
      <w:lvlText w:val="•"/>
      <w:lvlJc w:val="left"/>
      <w:pPr>
        <w:ind w:left="4920" w:hanging="355"/>
      </w:pPr>
      <w:rPr>
        <w:rFonts w:hint="default"/>
      </w:rPr>
    </w:lvl>
    <w:lvl w:ilvl="6" w:tplc="399EB18A">
      <w:numFmt w:val="bullet"/>
      <w:lvlText w:val="•"/>
      <w:lvlJc w:val="left"/>
      <w:pPr>
        <w:ind w:left="5872" w:hanging="355"/>
      </w:pPr>
      <w:rPr>
        <w:rFonts w:hint="default"/>
      </w:rPr>
    </w:lvl>
    <w:lvl w:ilvl="7" w:tplc="7FA8E89A">
      <w:numFmt w:val="bullet"/>
      <w:lvlText w:val="•"/>
      <w:lvlJc w:val="left"/>
      <w:pPr>
        <w:ind w:left="6824" w:hanging="355"/>
      </w:pPr>
      <w:rPr>
        <w:rFonts w:hint="default"/>
      </w:rPr>
    </w:lvl>
    <w:lvl w:ilvl="8" w:tplc="16E6B968">
      <w:numFmt w:val="bullet"/>
      <w:lvlText w:val="•"/>
      <w:lvlJc w:val="left"/>
      <w:pPr>
        <w:ind w:left="7776" w:hanging="355"/>
      </w:pPr>
      <w:rPr>
        <w:rFonts w:hint="default"/>
      </w:rPr>
    </w:lvl>
  </w:abstractNum>
  <w:abstractNum w:abstractNumId="2" w15:restartNumberingAfterBreak="0">
    <w:nsid w:val="5DA6731B"/>
    <w:multiLevelType w:val="hybridMultilevel"/>
    <w:tmpl w:val="352C666E"/>
    <w:lvl w:ilvl="0" w:tplc="03506E66">
      <w:start w:val="1"/>
      <w:numFmt w:val="lowerLetter"/>
      <w:lvlText w:val="(%1)"/>
      <w:lvlJc w:val="left"/>
      <w:pPr>
        <w:ind w:left="160" w:hanging="355"/>
      </w:pPr>
      <w:rPr>
        <w:rFonts w:ascii="Arial" w:eastAsia="Times New Roman" w:hAnsi="Arial" w:cs="Arial" w:hint="default"/>
        <w:w w:val="99"/>
        <w:sz w:val="20"/>
        <w:szCs w:val="20"/>
      </w:rPr>
    </w:lvl>
    <w:lvl w:ilvl="1" w:tplc="C616D9A6">
      <w:numFmt w:val="bullet"/>
      <w:lvlText w:val="•"/>
      <w:lvlJc w:val="left"/>
      <w:pPr>
        <w:ind w:left="1112" w:hanging="355"/>
      </w:pPr>
      <w:rPr>
        <w:rFonts w:hint="default"/>
      </w:rPr>
    </w:lvl>
    <w:lvl w:ilvl="2" w:tplc="3DB01C2E">
      <w:numFmt w:val="bullet"/>
      <w:lvlText w:val="•"/>
      <w:lvlJc w:val="left"/>
      <w:pPr>
        <w:ind w:left="2064" w:hanging="355"/>
      </w:pPr>
      <w:rPr>
        <w:rFonts w:hint="default"/>
      </w:rPr>
    </w:lvl>
    <w:lvl w:ilvl="3" w:tplc="86E203D2">
      <w:numFmt w:val="bullet"/>
      <w:lvlText w:val="•"/>
      <w:lvlJc w:val="left"/>
      <w:pPr>
        <w:ind w:left="3016" w:hanging="355"/>
      </w:pPr>
      <w:rPr>
        <w:rFonts w:hint="default"/>
      </w:rPr>
    </w:lvl>
    <w:lvl w:ilvl="4" w:tplc="08749116">
      <w:numFmt w:val="bullet"/>
      <w:lvlText w:val="•"/>
      <w:lvlJc w:val="left"/>
      <w:pPr>
        <w:ind w:left="3968" w:hanging="355"/>
      </w:pPr>
      <w:rPr>
        <w:rFonts w:hint="default"/>
      </w:rPr>
    </w:lvl>
    <w:lvl w:ilvl="5" w:tplc="621E8D0E">
      <w:numFmt w:val="bullet"/>
      <w:lvlText w:val="•"/>
      <w:lvlJc w:val="left"/>
      <w:pPr>
        <w:ind w:left="4920" w:hanging="355"/>
      </w:pPr>
      <w:rPr>
        <w:rFonts w:hint="default"/>
      </w:rPr>
    </w:lvl>
    <w:lvl w:ilvl="6" w:tplc="DF066870">
      <w:numFmt w:val="bullet"/>
      <w:lvlText w:val="•"/>
      <w:lvlJc w:val="left"/>
      <w:pPr>
        <w:ind w:left="5872" w:hanging="355"/>
      </w:pPr>
      <w:rPr>
        <w:rFonts w:hint="default"/>
      </w:rPr>
    </w:lvl>
    <w:lvl w:ilvl="7" w:tplc="EF620D7A">
      <w:numFmt w:val="bullet"/>
      <w:lvlText w:val="•"/>
      <w:lvlJc w:val="left"/>
      <w:pPr>
        <w:ind w:left="6824" w:hanging="355"/>
      </w:pPr>
      <w:rPr>
        <w:rFonts w:hint="default"/>
      </w:rPr>
    </w:lvl>
    <w:lvl w:ilvl="8" w:tplc="7F14C006">
      <w:numFmt w:val="bullet"/>
      <w:lvlText w:val="•"/>
      <w:lvlJc w:val="left"/>
      <w:pPr>
        <w:ind w:left="7776" w:hanging="35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069"/>
    <w:rsid w:val="00000A90"/>
    <w:rsid w:val="0000369F"/>
    <w:rsid w:val="0000587E"/>
    <w:rsid w:val="00013365"/>
    <w:rsid w:val="0001336F"/>
    <w:rsid w:val="00015FD8"/>
    <w:rsid w:val="00021FE5"/>
    <w:rsid w:val="00022E16"/>
    <w:rsid w:val="00044260"/>
    <w:rsid w:val="00053AAE"/>
    <w:rsid w:val="0006043D"/>
    <w:rsid w:val="00064339"/>
    <w:rsid w:val="00065CCC"/>
    <w:rsid w:val="00066079"/>
    <w:rsid w:val="00070DD6"/>
    <w:rsid w:val="00072B63"/>
    <w:rsid w:val="00083A95"/>
    <w:rsid w:val="00083DC9"/>
    <w:rsid w:val="00084C42"/>
    <w:rsid w:val="000857F4"/>
    <w:rsid w:val="00085CBE"/>
    <w:rsid w:val="000901EF"/>
    <w:rsid w:val="00090B63"/>
    <w:rsid w:val="00093C1E"/>
    <w:rsid w:val="000A3BF0"/>
    <w:rsid w:val="000A6372"/>
    <w:rsid w:val="000A6766"/>
    <w:rsid w:val="000B103C"/>
    <w:rsid w:val="000B363D"/>
    <w:rsid w:val="000B5B3A"/>
    <w:rsid w:val="000B7A04"/>
    <w:rsid w:val="000C0942"/>
    <w:rsid w:val="000C11DC"/>
    <w:rsid w:val="000C2CC3"/>
    <w:rsid w:val="000D2735"/>
    <w:rsid w:val="000E7868"/>
    <w:rsid w:val="0010261D"/>
    <w:rsid w:val="001044D9"/>
    <w:rsid w:val="00104AB3"/>
    <w:rsid w:val="00107E74"/>
    <w:rsid w:val="00111E51"/>
    <w:rsid w:val="00124A23"/>
    <w:rsid w:val="00131F48"/>
    <w:rsid w:val="00140736"/>
    <w:rsid w:val="001569E1"/>
    <w:rsid w:val="00165460"/>
    <w:rsid w:val="0018150A"/>
    <w:rsid w:val="0018670F"/>
    <w:rsid w:val="001919AB"/>
    <w:rsid w:val="001A12E1"/>
    <w:rsid w:val="001A3187"/>
    <w:rsid w:val="001C3A32"/>
    <w:rsid w:val="001D0A03"/>
    <w:rsid w:val="001D0F70"/>
    <w:rsid w:val="001D1E91"/>
    <w:rsid w:val="001D778C"/>
    <w:rsid w:val="001E288E"/>
    <w:rsid w:val="001F088F"/>
    <w:rsid w:val="001F4534"/>
    <w:rsid w:val="002110FE"/>
    <w:rsid w:val="00223B49"/>
    <w:rsid w:val="0022560D"/>
    <w:rsid w:val="0023305A"/>
    <w:rsid w:val="00233C20"/>
    <w:rsid w:val="00237DDD"/>
    <w:rsid w:val="00245F63"/>
    <w:rsid w:val="002509C3"/>
    <w:rsid w:val="00252715"/>
    <w:rsid w:val="00254C55"/>
    <w:rsid w:val="002637E7"/>
    <w:rsid w:val="002711C0"/>
    <w:rsid w:val="00275237"/>
    <w:rsid w:val="0028058A"/>
    <w:rsid w:val="00280835"/>
    <w:rsid w:val="00281979"/>
    <w:rsid w:val="00285E7C"/>
    <w:rsid w:val="002864F2"/>
    <w:rsid w:val="002942F4"/>
    <w:rsid w:val="00294A38"/>
    <w:rsid w:val="002A2F1B"/>
    <w:rsid w:val="002A316F"/>
    <w:rsid w:val="002A441F"/>
    <w:rsid w:val="002A4EA8"/>
    <w:rsid w:val="002B2929"/>
    <w:rsid w:val="002B4F5F"/>
    <w:rsid w:val="002B6CFF"/>
    <w:rsid w:val="002C43BF"/>
    <w:rsid w:val="002D14C0"/>
    <w:rsid w:val="002D292D"/>
    <w:rsid w:val="002D7C75"/>
    <w:rsid w:val="002E1664"/>
    <w:rsid w:val="002E5C9C"/>
    <w:rsid w:val="002E63EC"/>
    <w:rsid w:val="002E6716"/>
    <w:rsid w:val="002F25F7"/>
    <w:rsid w:val="002F52D8"/>
    <w:rsid w:val="003022E1"/>
    <w:rsid w:val="00320E25"/>
    <w:rsid w:val="00322D87"/>
    <w:rsid w:val="003272D4"/>
    <w:rsid w:val="0033055C"/>
    <w:rsid w:val="00332705"/>
    <w:rsid w:val="003350FF"/>
    <w:rsid w:val="003359B5"/>
    <w:rsid w:val="00336C91"/>
    <w:rsid w:val="003408CD"/>
    <w:rsid w:val="00343A22"/>
    <w:rsid w:val="00347BB2"/>
    <w:rsid w:val="00350F3E"/>
    <w:rsid w:val="00352209"/>
    <w:rsid w:val="00354976"/>
    <w:rsid w:val="003573DA"/>
    <w:rsid w:val="00363904"/>
    <w:rsid w:val="003751D3"/>
    <w:rsid w:val="00385BB5"/>
    <w:rsid w:val="003948E5"/>
    <w:rsid w:val="00396C66"/>
    <w:rsid w:val="003A5CF5"/>
    <w:rsid w:val="003A7A6F"/>
    <w:rsid w:val="003B14F6"/>
    <w:rsid w:val="003B1AED"/>
    <w:rsid w:val="003C636A"/>
    <w:rsid w:val="003C7665"/>
    <w:rsid w:val="003D380A"/>
    <w:rsid w:val="003F54F5"/>
    <w:rsid w:val="003F56F3"/>
    <w:rsid w:val="00402935"/>
    <w:rsid w:val="00405F89"/>
    <w:rsid w:val="004069C5"/>
    <w:rsid w:val="0040736B"/>
    <w:rsid w:val="00417D1A"/>
    <w:rsid w:val="004208FA"/>
    <w:rsid w:val="004228B9"/>
    <w:rsid w:val="00426A17"/>
    <w:rsid w:val="00431949"/>
    <w:rsid w:val="00435DD3"/>
    <w:rsid w:val="00440DA3"/>
    <w:rsid w:val="004410A0"/>
    <w:rsid w:val="0044464E"/>
    <w:rsid w:val="00444E04"/>
    <w:rsid w:val="00455637"/>
    <w:rsid w:val="004666EB"/>
    <w:rsid w:val="00475CE8"/>
    <w:rsid w:val="0048219C"/>
    <w:rsid w:val="00484F5D"/>
    <w:rsid w:val="00494633"/>
    <w:rsid w:val="004955DC"/>
    <w:rsid w:val="00497481"/>
    <w:rsid w:val="004B4381"/>
    <w:rsid w:val="004B700E"/>
    <w:rsid w:val="004C7EB0"/>
    <w:rsid w:val="004D4173"/>
    <w:rsid w:val="004E074C"/>
    <w:rsid w:val="004E38C8"/>
    <w:rsid w:val="004F1954"/>
    <w:rsid w:val="005037DC"/>
    <w:rsid w:val="005102FB"/>
    <w:rsid w:val="00520E14"/>
    <w:rsid w:val="0052549E"/>
    <w:rsid w:val="0052597C"/>
    <w:rsid w:val="0053445B"/>
    <w:rsid w:val="00540B5D"/>
    <w:rsid w:val="00544EBB"/>
    <w:rsid w:val="005472C1"/>
    <w:rsid w:val="00552D03"/>
    <w:rsid w:val="00567ACB"/>
    <w:rsid w:val="00572E73"/>
    <w:rsid w:val="00584D56"/>
    <w:rsid w:val="00590128"/>
    <w:rsid w:val="00592D89"/>
    <w:rsid w:val="00596BBA"/>
    <w:rsid w:val="005A32C9"/>
    <w:rsid w:val="005B17C7"/>
    <w:rsid w:val="005B55BC"/>
    <w:rsid w:val="005C7901"/>
    <w:rsid w:val="005D12A5"/>
    <w:rsid w:val="005E12D5"/>
    <w:rsid w:val="005E7A92"/>
    <w:rsid w:val="00600CA9"/>
    <w:rsid w:val="0060489D"/>
    <w:rsid w:val="00631C35"/>
    <w:rsid w:val="00631FF2"/>
    <w:rsid w:val="00633362"/>
    <w:rsid w:val="00642D8B"/>
    <w:rsid w:val="00645594"/>
    <w:rsid w:val="0065426E"/>
    <w:rsid w:val="0066278F"/>
    <w:rsid w:val="00665603"/>
    <w:rsid w:val="00665B70"/>
    <w:rsid w:val="00670718"/>
    <w:rsid w:val="00670C90"/>
    <w:rsid w:val="00671D02"/>
    <w:rsid w:val="00683EDE"/>
    <w:rsid w:val="00684429"/>
    <w:rsid w:val="00686462"/>
    <w:rsid w:val="0068730C"/>
    <w:rsid w:val="00687537"/>
    <w:rsid w:val="00690260"/>
    <w:rsid w:val="006A78F6"/>
    <w:rsid w:val="006B1685"/>
    <w:rsid w:val="006B4F76"/>
    <w:rsid w:val="006B7FBE"/>
    <w:rsid w:val="006C12DE"/>
    <w:rsid w:val="006D0555"/>
    <w:rsid w:val="006D22D7"/>
    <w:rsid w:val="006E362E"/>
    <w:rsid w:val="006F132B"/>
    <w:rsid w:val="006F15C4"/>
    <w:rsid w:val="006F5D40"/>
    <w:rsid w:val="006F7C3E"/>
    <w:rsid w:val="00703C2B"/>
    <w:rsid w:val="007079DF"/>
    <w:rsid w:val="0071110C"/>
    <w:rsid w:val="00712457"/>
    <w:rsid w:val="0071457D"/>
    <w:rsid w:val="00715290"/>
    <w:rsid w:val="00716193"/>
    <w:rsid w:val="007173C9"/>
    <w:rsid w:val="0071791A"/>
    <w:rsid w:val="007233C6"/>
    <w:rsid w:val="007247F2"/>
    <w:rsid w:val="00725155"/>
    <w:rsid w:val="0073124B"/>
    <w:rsid w:val="00732643"/>
    <w:rsid w:val="00732A7A"/>
    <w:rsid w:val="0073640B"/>
    <w:rsid w:val="00742FD4"/>
    <w:rsid w:val="00745DCB"/>
    <w:rsid w:val="00750814"/>
    <w:rsid w:val="00753149"/>
    <w:rsid w:val="0075398F"/>
    <w:rsid w:val="007548E9"/>
    <w:rsid w:val="00755124"/>
    <w:rsid w:val="007571E5"/>
    <w:rsid w:val="007623F0"/>
    <w:rsid w:val="00785047"/>
    <w:rsid w:val="00785571"/>
    <w:rsid w:val="00792DC0"/>
    <w:rsid w:val="007A16E7"/>
    <w:rsid w:val="007A7B67"/>
    <w:rsid w:val="007C146B"/>
    <w:rsid w:val="007C2688"/>
    <w:rsid w:val="007D209C"/>
    <w:rsid w:val="007E58BB"/>
    <w:rsid w:val="007F64E1"/>
    <w:rsid w:val="00800744"/>
    <w:rsid w:val="008052E8"/>
    <w:rsid w:val="00817DEE"/>
    <w:rsid w:val="00822CCF"/>
    <w:rsid w:val="0082695D"/>
    <w:rsid w:val="00830904"/>
    <w:rsid w:val="008319EC"/>
    <w:rsid w:val="00833DF9"/>
    <w:rsid w:val="00846483"/>
    <w:rsid w:val="00854BDE"/>
    <w:rsid w:val="00857434"/>
    <w:rsid w:val="008763AE"/>
    <w:rsid w:val="00882D2F"/>
    <w:rsid w:val="008872FD"/>
    <w:rsid w:val="008935C0"/>
    <w:rsid w:val="0089367E"/>
    <w:rsid w:val="008A1153"/>
    <w:rsid w:val="008A1B70"/>
    <w:rsid w:val="008B2C76"/>
    <w:rsid w:val="008B62B8"/>
    <w:rsid w:val="008C1D19"/>
    <w:rsid w:val="008C529C"/>
    <w:rsid w:val="008C658C"/>
    <w:rsid w:val="008C6BAE"/>
    <w:rsid w:val="008D49E2"/>
    <w:rsid w:val="008E1389"/>
    <w:rsid w:val="008E6356"/>
    <w:rsid w:val="008F18CA"/>
    <w:rsid w:val="008F32A9"/>
    <w:rsid w:val="008F5F48"/>
    <w:rsid w:val="0090429C"/>
    <w:rsid w:val="0090434D"/>
    <w:rsid w:val="009079E2"/>
    <w:rsid w:val="00907BED"/>
    <w:rsid w:val="009135D4"/>
    <w:rsid w:val="009248B7"/>
    <w:rsid w:val="00930667"/>
    <w:rsid w:val="00931AA5"/>
    <w:rsid w:val="00941B41"/>
    <w:rsid w:val="00943E19"/>
    <w:rsid w:val="009509C0"/>
    <w:rsid w:val="00951458"/>
    <w:rsid w:val="0096177B"/>
    <w:rsid w:val="00972F80"/>
    <w:rsid w:val="00975073"/>
    <w:rsid w:val="00983874"/>
    <w:rsid w:val="009846B0"/>
    <w:rsid w:val="0099167F"/>
    <w:rsid w:val="009935BA"/>
    <w:rsid w:val="009B240C"/>
    <w:rsid w:val="009D0AF9"/>
    <w:rsid w:val="009D5D76"/>
    <w:rsid w:val="009F5246"/>
    <w:rsid w:val="009F5697"/>
    <w:rsid w:val="009F6E40"/>
    <w:rsid w:val="00A04AB8"/>
    <w:rsid w:val="00A10091"/>
    <w:rsid w:val="00A12848"/>
    <w:rsid w:val="00A17B22"/>
    <w:rsid w:val="00A219DB"/>
    <w:rsid w:val="00A23139"/>
    <w:rsid w:val="00A25E9F"/>
    <w:rsid w:val="00A26C35"/>
    <w:rsid w:val="00A3594E"/>
    <w:rsid w:val="00A53736"/>
    <w:rsid w:val="00A53B6C"/>
    <w:rsid w:val="00A55974"/>
    <w:rsid w:val="00A56BAE"/>
    <w:rsid w:val="00A57069"/>
    <w:rsid w:val="00A62293"/>
    <w:rsid w:val="00A66A4C"/>
    <w:rsid w:val="00A7071B"/>
    <w:rsid w:val="00AA11F0"/>
    <w:rsid w:val="00AA3C10"/>
    <w:rsid w:val="00AA4DAD"/>
    <w:rsid w:val="00AA6D7A"/>
    <w:rsid w:val="00AB3340"/>
    <w:rsid w:val="00AC1A34"/>
    <w:rsid w:val="00AD160F"/>
    <w:rsid w:val="00AD465E"/>
    <w:rsid w:val="00AD4926"/>
    <w:rsid w:val="00AD4A61"/>
    <w:rsid w:val="00AE788C"/>
    <w:rsid w:val="00AE7AF5"/>
    <w:rsid w:val="00AF0250"/>
    <w:rsid w:val="00AF3A62"/>
    <w:rsid w:val="00AF7E08"/>
    <w:rsid w:val="00B031AD"/>
    <w:rsid w:val="00B112F8"/>
    <w:rsid w:val="00B11830"/>
    <w:rsid w:val="00B13080"/>
    <w:rsid w:val="00B145B7"/>
    <w:rsid w:val="00B16C90"/>
    <w:rsid w:val="00B175C7"/>
    <w:rsid w:val="00B2402B"/>
    <w:rsid w:val="00B45659"/>
    <w:rsid w:val="00B53788"/>
    <w:rsid w:val="00B6281A"/>
    <w:rsid w:val="00B71024"/>
    <w:rsid w:val="00B76FE1"/>
    <w:rsid w:val="00B8379C"/>
    <w:rsid w:val="00B83B8C"/>
    <w:rsid w:val="00B9185B"/>
    <w:rsid w:val="00B9735B"/>
    <w:rsid w:val="00BA18DF"/>
    <w:rsid w:val="00BA63A0"/>
    <w:rsid w:val="00BA672A"/>
    <w:rsid w:val="00BB12DE"/>
    <w:rsid w:val="00BB148A"/>
    <w:rsid w:val="00BB25DC"/>
    <w:rsid w:val="00BB3687"/>
    <w:rsid w:val="00BB7F6C"/>
    <w:rsid w:val="00BC16F2"/>
    <w:rsid w:val="00BC5960"/>
    <w:rsid w:val="00BD412E"/>
    <w:rsid w:val="00BE2210"/>
    <w:rsid w:val="00BE3F42"/>
    <w:rsid w:val="00BF1616"/>
    <w:rsid w:val="00BF43EB"/>
    <w:rsid w:val="00C03789"/>
    <w:rsid w:val="00C166EC"/>
    <w:rsid w:val="00C24BE3"/>
    <w:rsid w:val="00C24EAB"/>
    <w:rsid w:val="00C2511D"/>
    <w:rsid w:val="00C25478"/>
    <w:rsid w:val="00C3046A"/>
    <w:rsid w:val="00C30F01"/>
    <w:rsid w:val="00C36957"/>
    <w:rsid w:val="00C44D97"/>
    <w:rsid w:val="00C4576C"/>
    <w:rsid w:val="00C6306E"/>
    <w:rsid w:val="00C640C9"/>
    <w:rsid w:val="00C67796"/>
    <w:rsid w:val="00C80CE7"/>
    <w:rsid w:val="00C83AF6"/>
    <w:rsid w:val="00C8740C"/>
    <w:rsid w:val="00CA2E72"/>
    <w:rsid w:val="00CB42ED"/>
    <w:rsid w:val="00CC2F8A"/>
    <w:rsid w:val="00CC2FBF"/>
    <w:rsid w:val="00CC4079"/>
    <w:rsid w:val="00CC4FD4"/>
    <w:rsid w:val="00CC7A0D"/>
    <w:rsid w:val="00CC7C68"/>
    <w:rsid w:val="00CE0540"/>
    <w:rsid w:val="00CF0B59"/>
    <w:rsid w:val="00CF3A53"/>
    <w:rsid w:val="00CF47BF"/>
    <w:rsid w:val="00D178AD"/>
    <w:rsid w:val="00D222F2"/>
    <w:rsid w:val="00D25327"/>
    <w:rsid w:val="00D312F1"/>
    <w:rsid w:val="00D314A3"/>
    <w:rsid w:val="00D31642"/>
    <w:rsid w:val="00D3206A"/>
    <w:rsid w:val="00D366F6"/>
    <w:rsid w:val="00D375F6"/>
    <w:rsid w:val="00D44CD6"/>
    <w:rsid w:val="00D530BB"/>
    <w:rsid w:val="00D578BF"/>
    <w:rsid w:val="00D60CEC"/>
    <w:rsid w:val="00D61438"/>
    <w:rsid w:val="00D6178C"/>
    <w:rsid w:val="00D6682E"/>
    <w:rsid w:val="00D70B1D"/>
    <w:rsid w:val="00D73A72"/>
    <w:rsid w:val="00D931F1"/>
    <w:rsid w:val="00D9778C"/>
    <w:rsid w:val="00DA4514"/>
    <w:rsid w:val="00DA555B"/>
    <w:rsid w:val="00DA7E73"/>
    <w:rsid w:val="00DB0CAD"/>
    <w:rsid w:val="00DB5FDD"/>
    <w:rsid w:val="00DB67C5"/>
    <w:rsid w:val="00DD3262"/>
    <w:rsid w:val="00DF4289"/>
    <w:rsid w:val="00DF6E6E"/>
    <w:rsid w:val="00E03619"/>
    <w:rsid w:val="00E04977"/>
    <w:rsid w:val="00E14CC0"/>
    <w:rsid w:val="00E1610C"/>
    <w:rsid w:val="00E1687D"/>
    <w:rsid w:val="00E21583"/>
    <w:rsid w:val="00E25294"/>
    <w:rsid w:val="00E26B7C"/>
    <w:rsid w:val="00E33A08"/>
    <w:rsid w:val="00E37088"/>
    <w:rsid w:val="00E47A58"/>
    <w:rsid w:val="00E56EB6"/>
    <w:rsid w:val="00E573A1"/>
    <w:rsid w:val="00E602AA"/>
    <w:rsid w:val="00E80D3E"/>
    <w:rsid w:val="00E84251"/>
    <w:rsid w:val="00E91EEA"/>
    <w:rsid w:val="00E93435"/>
    <w:rsid w:val="00E93B8B"/>
    <w:rsid w:val="00EA5925"/>
    <w:rsid w:val="00EB6C9A"/>
    <w:rsid w:val="00EB71BF"/>
    <w:rsid w:val="00EC0DF2"/>
    <w:rsid w:val="00EC6071"/>
    <w:rsid w:val="00ED177D"/>
    <w:rsid w:val="00ED2D64"/>
    <w:rsid w:val="00EE1E65"/>
    <w:rsid w:val="00EE2281"/>
    <w:rsid w:val="00EE65A3"/>
    <w:rsid w:val="00F02EF5"/>
    <w:rsid w:val="00F03DA2"/>
    <w:rsid w:val="00F0533B"/>
    <w:rsid w:val="00F065BD"/>
    <w:rsid w:val="00F10315"/>
    <w:rsid w:val="00F21406"/>
    <w:rsid w:val="00F223C8"/>
    <w:rsid w:val="00F263E6"/>
    <w:rsid w:val="00F26C63"/>
    <w:rsid w:val="00F2755E"/>
    <w:rsid w:val="00F3189B"/>
    <w:rsid w:val="00F42241"/>
    <w:rsid w:val="00F44ACA"/>
    <w:rsid w:val="00F46333"/>
    <w:rsid w:val="00F57D1F"/>
    <w:rsid w:val="00F770D5"/>
    <w:rsid w:val="00F903B3"/>
    <w:rsid w:val="00FA0DA5"/>
    <w:rsid w:val="00FB7ACA"/>
    <w:rsid w:val="00FC6D40"/>
    <w:rsid w:val="00FD0CAA"/>
    <w:rsid w:val="00FE7149"/>
    <w:rsid w:val="00FF37C8"/>
    <w:rsid w:val="00FF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12A8CEE"/>
  <w15:chartTrackingRefBased/>
  <w15:docId w15:val="{47D08EDC-8998-46AB-9A2A-18E90FEC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Strong">
    <w:name w:val="Strong"/>
    <w:qFormat/>
    <w:rPr>
      <w:b/>
      <w:bCs/>
    </w:rPr>
  </w:style>
  <w:style w:type="paragraph" w:styleId="BodyText">
    <w:name w:val="Body Text"/>
    <w:basedOn w:val="Normal"/>
    <w:semiHidden/>
    <w:rPr>
      <w:color w:val="800080"/>
      <w:szCs w:val="36"/>
    </w:rPr>
  </w:style>
  <w:style w:type="paragraph" w:styleId="BodyText2">
    <w:name w:val="Body Text 2"/>
    <w:basedOn w:val="Normal"/>
    <w:semiHidden/>
    <w:rPr>
      <w:color w:val="000000"/>
      <w:szCs w:val="36"/>
    </w:rPr>
  </w:style>
  <w:style w:type="paragraph" w:styleId="BodyText3">
    <w:name w:val="Body Text 3"/>
    <w:basedOn w:val="Normal"/>
    <w:semiHidden/>
    <w:rPr>
      <w:b/>
      <w:bCs/>
    </w:rPr>
  </w:style>
  <w:style w:type="character" w:styleId="PageNumber">
    <w:name w:val="page number"/>
    <w:basedOn w:val="DefaultParagraphFont"/>
    <w:rsid w:val="00D931F1"/>
  </w:style>
  <w:style w:type="character" w:styleId="Hyperlink">
    <w:name w:val="Hyperlink"/>
    <w:unhideWhenUsed/>
    <w:rsid w:val="00A7071B"/>
    <w:rPr>
      <w:color w:val="0000FF"/>
      <w:u w:val="single"/>
    </w:rPr>
  </w:style>
  <w:style w:type="character" w:styleId="FollowedHyperlink">
    <w:name w:val="FollowedHyperlink"/>
    <w:uiPriority w:val="99"/>
    <w:semiHidden/>
    <w:unhideWhenUsed/>
    <w:rsid w:val="001F088F"/>
    <w:rPr>
      <w:color w:val="800080"/>
      <w:u w:val="single"/>
    </w:rPr>
  </w:style>
  <w:style w:type="paragraph" w:styleId="BalloonText">
    <w:name w:val="Balloon Text"/>
    <w:basedOn w:val="Normal"/>
    <w:link w:val="BalloonTextChar"/>
    <w:uiPriority w:val="99"/>
    <w:semiHidden/>
    <w:unhideWhenUsed/>
    <w:rsid w:val="00E573A1"/>
    <w:rPr>
      <w:rFonts w:ascii="Segoe UI" w:hAnsi="Segoe UI" w:cs="Segoe UI"/>
      <w:sz w:val="18"/>
      <w:szCs w:val="18"/>
    </w:rPr>
  </w:style>
  <w:style w:type="character" w:customStyle="1" w:styleId="BalloonTextChar">
    <w:name w:val="Balloon Text Char"/>
    <w:link w:val="BalloonText"/>
    <w:uiPriority w:val="99"/>
    <w:semiHidden/>
    <w:rsid w:val="00E573A1"/>
    <w:rPr>
      <w:rFonts w:ascii="Segoe UI" w:hAnsi="Segoe UI" w:cs="Segoe UI"/>
      <w:sz w:val="18"/>
      <w:szCs w:val="18"/>
    </w:rPr>
  </w:style>
  <w:style w:type="paragraph" w:styleId="Revision">
    <w:name w:val="Revision"/>
    <w:hidden/>
    <w:uiPriority w:val="99"/>
    <w:semiHidden/>
    <w:rsid w:val="00044260"/>
    <w:rPr>
      <w:sz w:val="24"/>
      <w:szCs w:val="24"/>
    </w:rPr>
  </w:style>
  <w:style w:type="character" w:styleId="UnresolvedMention">
    <w:name w:val="Unresolved Mention"/>
    <w:uiPriority w:val="99"/>
    <w:semiHidden/>
    <w:unhideWhenUsed/>
    <w:rsid w:val="00C4576C"/>
    <w:rPr>
      <w:color w:val="605E5C"/>
      <w:shd w:val="clear" w:color="auto" w:fill="E1DFDD"/>
    </w:rPr>
  </w:style>
  <w:style w:type="paragraph" w:styleId="CommentText">
    <w:name w:val="annotation text"/>
    <w:basedOn w:val="Normal"/>
    <w:link w:val="CommentTextChar"/>
    <w:semiHidden/>
    <w:unhideWhenUsed/>
    <w:rsid w:val="007C2688"/>
    <w:rPr>
      <w:sz w:val="20"/>
      <w:szCs w:val="20"/>
    </w:rPr>
  </w:style>
  <w:style w:type="character" w:customStyle="1" w:styleId="CommentTextChar">
    <w:name w:val="Comment Text Char"/>
    <w:basedOn w:val="DefaultParagraphFont"/>
    <w:link w:val="CommentText"/>
    <w:semiHidden/>
    <w:rsid w:val="007C2688"/>
  </w:style>
  <w:style w:type="character" w:styleId="CommentReference">
    <w:name w:val="annotation reference"/>
    <w:semiHidden/>
    <w:unhideWhenUsed/>
    <w:rsid w:val="007C2688"/>
    <w:rPr>
      <w:sz w:val="16"/>
      <w:szCs w:val="16"/>
    </w:rPr>
  </w:style>
  <w:style w:type="paragraph" w:styleId="CommentSubject">
    <w:name w:val="annotation subject"/>
    <w:basedOn w:val="CommentText"/>
    <w:next w:val="CommentText"/>
    <w:link w:val="CommentSubjectChar"/>
    <w:uiPriority w:val="99"/>
    <w:semiHidden/>
    <w:unhideWhenUsed/>
    <w:rsid w:val="00633362"/>
    <w:rPr>
      <w:b/>
      <w:bCs/>
    </w:rPr>
  </w:style>
  <w:style w:type="character" w:customStyle="1" w:styleId="CommentSubjectChar">
    <w:name w:val="Comment Subject Char"/>
    <w:link w:val="CommentSubject"/>
    <w:uiPriority w:val="99"/>
    <w:semiHidden/>
    <w:rsid w:val="00633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51841">
      <w:bodyDiv w:val="1"/>
      <w:marLeft w:val="0"/>
      <w:marRight w:val="0"/>
      <w:marTop w:val="0"/>
      <w:marBottom w:val="0"/>
      <w:divBdr>
        <w:top w:val="none" w:sz="0" w:space="0" w:color="auto"/>
        <w:left w:val="none" w:sz="0" w:space="0" w:color="auto"/>
        <w:bottom w:val="none" w:sz="0" w:space="0" w:color="auto"/>
        <w:right w:val="none" w:sz="0" w:space="0" w:color="auto"/>
      </w:divBdr>
    </w:div>
    <w:div w:id="200020420">
      <w:bodyDiv w:val="1"/>
      <w:marLeft w:val="0"/>
      <w:marRight w:val="0"/>
      <w:marTop w:val="0"/>
      <w:marBottom w:val="0"/>
      <w:divBdr>
        <w:top w:val="none" w:sz="0" w:space="0" w:color="auto"/>
        <w:left w:val="none" w:sz="0" w:space="0" w:color="auto"/>
        <w:bottom w:val="none" w:sz="0" w:space="0" w:color="auto"/>
        <w:right w:val="none" w:sz="0" w:space="0" w:color="auto"/>
      </w:divBdr>
    </w:div>
    <w:div w:id="289559865">
      <w:bodyDiv w:val="1"/>
      <w:marLeft w:val="0"/>
      <w:marRight w:val="0"/>
      <w:marTop w:val="0"/>
      <w:marBottom w:val="0"/>
      <w:divBdr>
        <w:top w:val="none" w:sz="0" w:space="0" w:color="auto"/>
        <w:left w:val="none" w:sz="0" w:space="0" w:color="auto"/>
        <w:bottom w:val="none" w:sz="0" w:space="0" w:color="auto"/>
        <w:right w:val="none" w:sz="0" w:space="0" w:color="auto"/>
      </w:divBdr>
    </w:div>
    <w:div w:id="355277695">
      <w:bodyDiv w:val="1"/>
      <w:marLeft w:val="0"/>
      <w:marRight w:val="0"/>
      <w:marTop w:val="0"/>
      <w:marBottom w:val="0"/>
      <w:divBdr>
        <w:top w:val="none" w:sz="0" w:space="0" w:color="auto"/>
        <w:left w:val="none" w:sz="0" w:space="0" w:color="auto"/>
        <w:bottom w:val="none" w:sz="0" w:space="0" w:color="auto"/>
        <w:right w:val="none" w:sz="0" w:space="0" w:color="auto"/>
      </w:divBdr>
    </w:div>
    <w:div w:id="507184998">
      <w:bodyDiv w:val="1"/>
      <w:marLeft w:val="0"/>
      <w:marRight w:val="0"/>
      <w:marTop w:val="0"/>
      <w:marBottom w:val="0"/>
      <w:divBdr>
        <w:top w:val="none" w:sz="0" w:space="0" w:color="auto"/>
        <w:left w:val="none" w:sz="0" w:space="0" w:color="auto"/>
        <w:bottom w:val="none" w:sz="0" w:space="0" w:color="auto"/>
        <w:right w:val="none" w:sz="0" w:space="0" w:color="auto"/>
      </w:divBdr>
    </w:div>
    <w:div w:id="583104212">
      <w:bodyDiv w:val="1"/>
      <w:marLeft w:val="0"/>
      <w:marRight w:val="0"/>
      <w:marTop w:val="0"/>
      <w:marBottom w:val="0"/>
      <w:divBdr>
        <w:top w:val="none" w:sz="0" w:space="0" w:color="auto"/>
        <w:left w:val="none" w:sz="0" w:space="0" w:color="auto"/>
        <w:bottom w:val="none" w:sz="0" w:space="0" w:color="auto"/>
        <w:right w:val="none" w:sz="0" w:space="0" w:color="auto"/>
      </w:divBdr>
    </w:div>
    <w:div w:id="652372253">
      <w:bodyDiv w:val="1"/>
      <w:marLeft w:val="0"/>
      <w:marRight w:val="0"/>
      <w:marTop w:val="0"/>
      <w:marBottom w:val="0"/>
      <w:divBdr>
        <w:top w:val="none" w:sz="0" w:space="0" w:color="auto"/>
        <w:left w:val="none" w:sz="0" w:space="0" w:color="auto"/>
        <w:bottom w:val="none" w:sz="0" w:space="0" w:color="auto"/>
        <w:right w:val="none" w:sz="0" w:space="0" w:color="auto"/>
      </w:divBdr>
    </w:div>
    <w:div w:id="855116550">
      <w:bodyDiv w:val="1"/>
      <w:marLeft w:val="0"/>
      <w:marRight w:val="0"/>
      <w:marTop w:val="0"/>
      <w:marBottom w:val="0"/>
      <w:divBdr>
        <w:top w:val="none" w:sz="0" w:space="0" w:color="auto"/>
        <w:left w:val="none" w:sz="0" w:space="0" w:color="auto"/>
        <w:bottom w:val="none" w:sz="0" w:space="0" w:color="auto"/>
        <w:right w:val="none" w:sz="0" w:space="0" w:color="auto"/>
      </w:divBdr>
    </w:div>
    <w:div w:id="956720292">
      <w:bodyDiv w:val="1"/>
      <w:marLeft w:val="0"/>
      <w:marRight w:val="0"/>
      <w:marTop w:val="0"/>
      <w:marBottom w:val="0"/>
      <w:divBdr>
        <w:top w:val="none" w:sz="0" w:space="0" w:color="auto"/>
        <w:left w:val="none" w:sz="0" w:space="0" w:color="auto"/>
        <w:bottom w:val="none" w:sz="0" w:space="0" w:color="auto"/>
        <w:right w:val="none" w:sz="0" w:space="0" w:color="auto"/>
      </w:divBdr>
    </w:div>
    <w:div w:id="1001080337">
      <w:bodyDiv w:val="1"/>
      <w:marLeft w:val="0"/>
      <w:marRight w:val="0"/>
      <w:marTop w:val="0"/>
      <w:marBottom w:val="0"/>
      <w:divBdr>
        <w:top w:val="none" w:sz="0" w:space="0" w:color="auto"/>
        <w:left w:val="none" w:sz="0" w:space="0" w:color="auto"/>
        <w:bottom w:val="none" w:sz="0" w:space="0" w:color="auto"/>
        <w:right w:val="none" w:sz="0" w:space="0" w:color="auto"/>
      </w:divBdr>
    </w:div>
    <w:div w:id="1022509491">
      <w:bodyDiv w:val="1"/>
      <w:marLeft w:val="0"/>
      <w:marRight w:val="0"/>
      <w:marTop w:val="0"/>
      <w:marBottom w:val="0"/>
      <w:divBdr>
        <w:top w:val="none" w:sz="0" w:space="0" w:color="auto"/>
        <w:left w:val="none" w:sz="0" w:space="0" w:color="auto"/>
        <w:bottom w:val="none" w:sz="0" w:space="0" w:color="auto"/>
        <w:right w:val="none" w:sz="0" w:space="0" w:color="auto"/>
      </w:divBdr>
    </w:div>
    <w:div w:id="1055129774">
      <w:bodyDiv w:val="1"/>
      <w:marLeft w:val="0"/>
      <w:marRight w:val="0"/>
      <w:marTop w:val="0"/>
      <w:marBottom w:val="0"/>
      <w:divBdr>
        <w:top w:val="none" w:sz="0" w:space="0" w:color="auto"/>
        <w:left w:val="none" w:sz="0" w:space="0" w:color="auto"/>
        <w:bottom w:val="none" w:sz="0" w:space="0" w:color="auto"/>
        <w:right w:val="none" w:sz="0" w:space="0" w:color="auto"/>
      </w:divBdr>
    </w:div>
    <w:div w:id="1123117986">
      <w:bodyDiv w:val="1"/>
      <w:marLeft w:val="0"/>
      <w:marRight w:val="0"/>
      <w:marTop w:val="0"/>
      <w:marBottom w:val="0"/>
      <w:divBdr>
        <w:top w:val="none" w:sz="0" w:space="0" w:color="auto"/>
        <w:left w:val="none" w:sz="0" w:space="0" w:color="auto"/>
        <w:bottom w:val="none" w:sz="0" w:space="0" w:color="auto"/>
        <w:right w:val="none" w:sz="0" w:space="0" w:color="auto"/>
      </w:divBdr>
    </w:div>
    <w:div w:id="1474521694">
      <w:bodyDiv w:val="1"/>
      <w:marLeft w:val="0"/>
      <w:marRight w:val="0"/>
      <w:marTop w:val="0"/>
      <w:marBottom w:val="0"/>
      <w:divBdr>
        <w:top w:val="none" w:sz="0" w:space="0" w:color="auto"/>
        <w:left w:val="none" w:sz="0" w:space="0" w:color="auto"/>
        <w:bottom w:val="none" w:sz="0" w:space="0" w:color="auto"/>
        <w:right w:val="none" w:sz="0" w:space="0" w:color="auto"/>
      </w:divBdr>
    </w:div>
    <w:div w:id="1545363882">
      <w:bodyDiv w:val="1"/>
      <w:marLeft w:val="0"/>
      <w:marRight w:val="0"/>
      <w:marTop w:val="0"/>
      <w:marBottom w:val="0"/>
      <w:divBdr>
        <w:top w:val="none" w:sz="0" w:space="0" w:color="auto"/>
        <w:left w:val="none" w:sz="0" w:space="0" w:color="auto"/>
        <w:bottom w:val="none" w:sz="0" w:space="0" w:color="auto"/>
        <w:right w:val="none" w:sz="0" w:space="0" w:color="auto"/>
      </w:divBdr>
    </w:div>
    <w:div w:id="1545945981">
      <w:bodyDiv w:val="1"/>
      <w:marLeft w:val="0"/>
      <w:marRight w:val="0"/>
      <w:marTop w:val="0"/>
      <w:marBottom w:val="0"/>
      <w:divBdr>
        <w:top w:val="none" w:sz="0" w:space="0" w:color="auto"/>
        <w:left w:val="none" w:sz="0" w:space="0" w:color="auto"/>
        <w:bottom w:val="none" w:sz="0" w:space="0" w:color="auto"/>
        <w:right w:val="none" w:sz="0" w:space="0" w:color="auto"/>
      </w:divBdr>
    </w:div>
    <w:div w:id="1847937579">
      <w:bodyDiv w:val="1"/>
      <w:marLeft w:val="0"/>
      <w:marRight w:val="0"/>
      <w:marTop w:val="0"/>
      <w:marBottom w:val="0"/>
      <w:divBdr>
        <w:top w:val="none" w:sz="0" w:space="0" w:color="auto"/>
        <w:left w:val="none" w:sz="0" w:space="0" w:color="auto"/>
        <w:bottom w:val="none" w:sz="0" w:space="0" w:color="auto"/>
        <w:right w:val="none" w:sz="0" w:space="0" w:color="auto"/>
      </w:divBdr>
    </w:div>
    <w:div w:id="1983652754">
      <w:bodyDiv w:val="1"/>
      <w:marLeft w:val="0"/>
      <w:marRight w:val="0"/>
      <w:marTop w:val="0"/>
      <w:marBottom w:val="0"/>
      <w:divBdr>
        <w:top w:val="none" w:sz="0" w:space="0" w:color="auto"/>
        <w:left w:val="none" w:sz="0" w:space="0" w:color="auto"/>
        <w:bottom w:val="none" w:sz="0" w:space="0" w:color="auto"/>
        <w:right w:val="none" w:sz="0" w:space="0" w:color="auto"/>
      </w:divBdr>
    </w:div>
    <w:div w:id="20974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cui/registry/category-list.html" TargetMode="External"/><Relationship Id="rId13" Type="http://schemas.openxmlformats.org/officeDocument/2006/relationships/hyperlink" Target="https://dibnet.dod.mil" TargetMode="External"/><Relationship Id="rId18" Type="http://schemas.openxmlformats.org/officeDocument/2006/relationships/hyperlink" Target="https://www.acq.osd.mil/dpap/policy/policyvault/USA001197-18-DPAP.pdf" TargetMode="External"/><Relationship Id="rId3" Type="http://schemas.openxmlformats.org/officeDocument/2006/relationships/styles" Target="styles.xml"/><Relationship Id="rId21" Type="http://schemas.openxmlformats.org/officeDocument/2006/relationships/hyperlink" Target="https://www.acq.osd.mil/dpap/policy/policyvault/USA001510-20-DPC.pdf" TargetMode="External"/><Relationship Id="rId7" Type="http://schemas.openxmlformats.org/officeDocument/2006/relationships/endnotes" Target="endnotes.xml"/><Relationship Id="rId12" Type="http://schemas.openxmlformats.org/officeDocument/2006/relationships/hyperlink" Target="https://dibnet.dod.mil" TargetMode="External"/><Relationship Id="rId17" Type="http://schemas.openxmlformats.org/officeDocument/2006/relationships/hyperlink" Target="https://www.acq.osd.mil/dpap/policy/policyvault/USA03832-14-DPAP.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q.osd.mil/dpap/policy/policyvault/USA001197-18-DPAP.pdf" TargetMode="External"/><Relationship Id="rId20" Type="http://schemas.openxmlformats.org/officeDocument/2006/relationships/hyperlink" Target="https://www.acq.osd.mil/dpap/policy/policyvault/USA001510-20-DP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ramp.gov/resources/docum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cq.osd.mil/dpap/policy/policyvault/USA001197-18-DPAP.pdf" TargetMode="External"/><Relationship Id="rId23" Type="http://schemas.openxmlformats.org/officeDocument/2006/relationships/footer" Target="footer1.xml"/><Relationship Id="rId10" Type="http://schemas.openxmlformats.org/officeDocument/2006/relationships/hyperlink" Target="mailto:osd.dibcsia@mail.mil" TargetMode="External"/><Relationship Id="rId19" Type="http://schemas.openxmlformats.org/officeDocument/2006/relationships/hyperlink" Target="https://www.acq.osd.mil/dpap/policy/policyvault/USA000801-20-DPC.pdf" TargetMode="External"/><Relationship Id="rId4" Type="http://schemas.openxmlformats.org/officeDocument/2006/relationships/settings" Target="settings.xml"/><Relationship Id="rId9" Type="http://schemas.openxmlformats.org/officeDocument/2006/relationships/hyperlink" Target="http://dx.doi.org/10.6028/NIST.SP.800-171" TargetMode="External"/><Relationship Id="rId14" Type="http://schemas.openxmlformats.org/officeDocument/2006/relationships/hyperlink" Target="https://public.cyber.mil/e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F23F-818B-4564-A11A-B31E5F19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5239</Words>
  <Characters>32590</Characters>
  <Application>Microsoft Office Word</Application>
  <DocSecurity>0</DocSecurity>
  <Lines>571</Lines>
  <Paragraphs>183</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37646</CharactersWithSpaces>
  <SharedDoc>false</SharedDoc>
  <HLinks>
    <vt:vector size="42" baseType="variant">
      <vt:variant>
        <vt:i4>6553727</vt:i4>
      </vt:variant>
      <vt:variant>
        <vt:i4>18</vt:i4>
      </vt:variant>
      <vt:variant>
        <vt:i4>0</vt:i4>
      </vt:variant>
      <vt:variant>
        <vt:i4>5</vt:i4>
      </vt:variant>
      <vt:variant>
        <vt:lpwstr>https://cyberguide.global.lmco.com/df239-17dev.htm</vt:lpwstr>
      </vt:variant>
      <vt:variant>
        <vt:lpwstr/>
      </vt:variant>
      <vt:variant>
        <vt:i4>2359339</vt:i4>
      </vt:variant>
      <vt:variant>
        <vt:i4>15</vt:i4>
      </vt:variant>
      <vt:variant>
        <vt:i4>0</vt:i4>
      </vt:variant>
      <vt:variant>
        <vt:i4>5</vt:i4>
      </vt:variant>
      <vt:variant>
        <vt:lpwstr>https://cyberguide.global.lmco.com/df237-24.htm</vt:lpwstr>
      </vt:variant>
      <vt:variant>
        <vt:lpwstr/>
      </vt:variant>
      <vt:variant>
        <vt:i4>2359339</vt:i4>
      </vt:variant>
      <vt:variant>
        <vt:i4>12</vt:i4>
      </vt:variant>
      <vt:variant>
        <vt:i4>0</vt:i4>
      </vt:variant>
      <vt:variant>
        <vt:i4>5</vt:i4>
      </vt:variant>
      <vt:variant>
        <vt:lpwstr>https://cyberguide.global.lmco.com/df237-24.htm</vt:lpwstr>
      </vt:variant>
      <vt:variant>
        <vt:lpwstr/>
      </vt:variant>
      <vt:variant>
        <vt:i4>2359339</vt:i4>
      </vt:variant>
      <vt:variant>
        <vt:i4>9</vt:i4>
      </vt:variant>
      <vt:variant>
        <vt:i4>0</vt:i4>
      </vt:variant>
      <vt:variant>
        <vt:i4>5</vt:i4>
      </vt:variant>
      <vt:variant>
        <vt:lpwstr>https://cyberguide.global.lmco.com/df237-24.htm</vt:lpwstr>
      </vt:variant>
      <vt:variant>
        <vt:lpwstr/>
      </vt:variant>
      <vt:variant>
        <vt:i4>2293805</vt:i4>
      </vt:variant>
      <vt:variant>
        <vt:i4>6</vt:i4>
      </vt:variant>
      <vt:variant>
        <vt:i4>0</vt:i4>
      </vt:variant>
      <vt:variant>
        <vt:i4>5</vt:i4>
      </vt:variant>
      <vt:variant>
        <vt:lpwstr>https://cyberguide.global.lmco.com/fa222-24.htm</vt:lpwstr>
      </vt:variant>
      <vt:variant>
        <vt:lpwstr/>
      </vt:variant>
      <vt:variant>
        <vt:i4>131145</vt:i4>
      </vt:variant>
      <vt:variant>
        <vt:i4>3</vt:i4>
      </vt:variant>
      <vt:variant>
        <vt:i4>0</vt:i4>
      </vt:variant>
      <vt:variant>
        <vt:i4>5</vt:i4>
      </vt:variant>
      <vt:variant>
        <vt:lpwstr>https://www.acq.osd.mil/dpap/policy/policyvault/USA001197-18-DPAP.pdf</vt:lpwstr>
      </vt:variant>
      <vt:variant>
        <vt:lpwstr/>
      </vt:variant>
      <vt:variant>
        <vt:i4>131145</vt:i4>
      </vt:variant>
      <vt:variant>
        <vt:i4>0</vt:i4>
      </vt:variant>
      <vt:variant>
        <vt:i4>0</vt:i4>
      </vt:variant>
      <vt:variant>
        <vt:i4>5</vt:i4>
      </vt:variant>
      <vt:variant>
        <vt:lpwstr>https://www.acq.osd.mil/dpap/policy/policyvault/USA001197-18-DPAP.pdf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dcterms:created xsi:type="dcterms:W3CDTF">2020-12-08T15:18:00Z</dcterms:created>
  <dcterms:modified xsi:type="dcterms:W3CDTF">2020-12-08T16:29:00Z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