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A382" w14:textId="26FF6BA7" w:rsidR="0008343C" w:rsidRDefault="0008343C" w:rsidP="0008343C">
      <w:pPr>
        <w:jc w:val="center"/>
        <w:rPr>
          <w:b/>
          <w:bCs/>
          <w:sz w:val="28"/>
          <w:szCs w:val="28"/>
        </w:rPr>
      </w:pPr>
      <w:r w:rsidRPr="0008343C">
        <w:rPr>
          <w:b/>
          <w:bCs/>
          <w:sz w:val="28"/>
          <w:szCs w:val="28"/>
        </w:rPr>
        <w:t>Sikorsky Aircraft Corporation Routing Guide</w:t>
      </w:r>
    </w:p>
    <w:p w14:paraId="19963377" w14:textId="77777777" w:rsidR="0008343C" w:rsidRPr="0008343C" w:rsidRDefault="0008343C" w:rsidP="0008343C">
      <w:pPr>
        <w:jc w:val="center"/>
        <w:rPr>
          <w:b/>
          <w:bCs/>
          <w:sz w:val="28"/>
          <w:szCs w:val="28"/>
        </w:rPr>
      </w:pPr>
    </w:p>
    <w:p w14:paraId="56B8EC33" w14:textId="209618F8" w:rsidR="00FF7B6A" w:rsidRPr="00257F5F" w:rsidRDefault="00FF7B6A" w:rsidP="00FF7B6A">
      <w:pPr>
        <w:rPr>
          <w:sz w:val="28"/>
          <w:szCs w:val="28"/>
        </w:rPr>
      </w:pPr>
      <w:r w:rsidRPr="00257F5F">
        <w:rPr>
          <w:sz w:val="28"/>
          <w:szCs w:val="28"/>
        </w:rPr>
        <w:t xml:space="preserve">Lockheed Martin (Sikorsky) has contracted </w:t>
      </w:r>
      <w:r w:rsidR="00E12FFE" w:rsidRPr="00E12FFE">
        <w:rPr>
          <w:b/>
          <w:bCs/>
          <w:sz w:val="28"/>
          <w:szCs w:val="28"/>
        </w:rPr>
        <w:t>Allyn International, Inc</w:t>
      </w:r>
      <w:r w:rsidR="00E12FFE">
        <w:rPr>
          <w:sz w:val="28"/>
          <w:szCs w:val="28"/>
        </w:rPr>
        <w:t>.</w:t>
      </w:r>
      <w:r w:rsidRPr="00257F5F">
        <w:rPr>
          <w:sz w:val="28"/>
          <w:szCs w:val="28"/>
        </w:rPr>
        <w:t xml:space="preserve"> to make </w:t>
      </w:r>
      <w:r w:rsidR="002125A6">
        <w:rPr>
          <w:sz w:val="28"/>
          <w:szCs w:val="28"/>
        </w:rPr>
        <w:t>transportation and logistics</w:t>
      </w:r>
      <w:r w:rsidRPr="00257F5F">
        <w:rPr>
          <w:sz w:val="28"/>
          <w:szCs w:val="28"/>
        </w:rPr>
        <w:t xml:space="preserve"> decisions for those shipments in which LM (Sikorsky) pays the freight.  This change in process aligns long-term operational plans with current enterprise initiatives towards process efficiency and reduced costs</w:t>
      </w:r>
      <w:r w:rsidRPr="00257F5F">
        <w:rPr>
          <w:b/>
          <w:bCs/>
          <w:sz w:val="28"/>
          <w:szCs w:val="28"/>
        </w:rPr>
        <w:t xml:space="preserve">.  </w:t>
      </w:r>
      <w:r w:rsidR="00E12FFE">
        <w:rPr>
          <w:sz w:val="28"/>
          <w:szCs w:val="28"/>
        </w:rPr>
        <w:t xml:space="preserve">Use of </w:t>
      </w:r>
      <w:r w:rsidRPr="00257F5F">
        <w:rPr>
          <w:b/>
          <w:bCs/>
          <w:sz w:val="28"/>
          <w:szCs w:val="28"/>
        </w:rPr>
        <w:t xml:space="preserve">Allyn International, Inc. </w:t>
      </w:r>
      <w:r w:rsidRPr="00257F5F">
        <w:rPr>
          <w:sz w:val="28"/>
          <w:szCs w:val="28"/>
        </w:rPr>
        <w:t xml:space="preserve">will </w:t>
      </w:r>
      <w:r w:rsidR="00E12FFE">
        <w:rPr>
          <w:sz w:val="28"/>
          <w:szCs w:val="28"/>
        </w:rPr>
        <w:t xml:space="preserve">assure selection of proper mode and service level, </w:t>
      </w:r>
      <w:r w:rsidRPr="00257F5F">
        <w:rPr>
          <w:sz w:val="28"/>
          <w:szCs w:val="28"/>
        </w:rPr>
        <w:t>increas</w:t>
      </w:r>
      <w:r w:rsidR="00E12FFE">
        <w:rPr>
          <w:sz w:val="28"/>
          <w:szCs w:val="28"/>
        </w:rPr>
        <w:t>e</w:t>
      </w:r>
      <w:r w:rsidRPr="00257F5F">
        <w:rPr>
          <w:sz w:val="28"/>
          <w:szCs w:val="28"/>
        </w:rPr>
        <w:t xml:space="preserve"> shipment visibility, </w:t>
      </w:r>
      <w:r w:rsidR="00E12FFE">
        <w:rPr>
          <w:sz w:val="28"/>
          <w:szCs w:val="28"/>
        </w:rPr>
        <w:t xml:space="preserve">and </w:t>
      </w:r>
      <w:r w:rsidRPr="00257F5F">
        <w:rPr>
          <w:sz w:val="28"/>
          <w:szCs w:val="28"/>
        </w:rPr>
        <w:t>maximiz</w:t>
      </w:r>
      <w:r w:rsidR="00E12FFE">
        <w:rPr>
          <w:sz w:val="28"/>
          <w:szCs w:val="28"/>
        </w:rPr>
        <w:t>e</w:t>
      </w:r>
      <w:r w:rsidR="002125A6">
        <w:rPr>
          <w:sz w:val="28"/>
          <w:szCs w:val="28"/>
        </w:rPr>
        <w:t xml:space="preserve"> corporate</w:t>
      </w:r>
      <w:r w:rsidR="00E12FFE">
        <w:rPr>
          <w:sz w:val="28"/>
          <w:szCs w:val="28"/>
        </w:rPr>
        <w:t xml:space="preserve"> transportation</w:t>
      </w:r>
      <w:r w:rsidRPr="00257F5F">
        <w:rPr>
          <w:sz w:val="28"/>
          <w:szCs w:val="28"/>
        </w:rPr>
        <w:t xml:space="preserve"> agreement leverage</w:t>
      </w:r>
      <w:r w:rsidR="00E12FFE">
        <w:rPr>
          <w:sz w:val="28"/>
          <w:szCs w:val="28"/>
        </w:rPr>
        <w:t>.</w:t>
      </w:r>
    </w:p>
    <w:p w14:paraId="56466584" w14:textId="75D9EDEA" w:rsidR="00E12FFE" w:rsidRDefault="00E12FFE" w:rsidP="00312BEF">
      <w:pPr>
        <w:rPr>
          <w:sz w:val="28"/>
          <w:szCs w:val="28"/>
        </w:rPr>
      </w:pPr>
      <w:r>
        <w:rPr>
          <w:sz w:val="28"/>
          <w:szCs w:val="28"/>
        </w:rPr>
        <w:t>If your Purchase Order’s Incoterm is EXW</w:t>
      </w:r>
      <w:r w:rsidR="0008343C">
        <w:rPr>
          <w:sz w:val="28"/>
          <w:szCs w:val="28"/>
        </w:rPr>
        <w:t xml:space="preserve"> or </w:t>
      </w:r>
      <w:r>
        <w:rPr>
          <w:sz w:val="28"/>
          <w:szCs w:val="28"/>
        </w:rPr>
        <w:t>FCA, use of Allyn International is required and not optional.</w:t>
      </w:r>
    </w:p>
    <w:p w14:paraId="459E35A0" w14:textId="771B185F" w:rsidR="00312BEF" w:rsidRDefault="00312BEF" w:rsidP="00312BEF">
      <w:pPr>
        <w:rPr>
          <w:i/>
          <w:iCs/>
          <w:sz w:val="28"/>
          <w:szCs w:val="28"/>
        </w:rPr>
      </w:pPr>
      <w:r w:rsidRPr="00257F5F">
        <w:rPr>
          <w:i/>
          <w:iCs/>
          <w:sz w:val="28"/>
          <w:szCs w:val="28"/>
        </w:rPr>
        <w:t>*International Shipments weighing under 1</w:t>
      </w:r>
      <w:r w:rsidR="00E12FFE">
        <w:rPr>
          <w:i/>
          <w:iCs/>
          <w:sz w:val="28"/>
          <w:szCs w:val="28"/>
        </w:rPr>
        <w:t>000kg</w:t>
      </w:r>
      <w:r w:rsidRPr="00257F5F">
        <w:rPr>
          <w:i/>
          <w:iCs/>
          <w:sz w:val="28"/>
          <w:szCs w:val="28"/>
        </w:rPr>
        <w:t xml:space="preserve"> will move via FedEx. </w:t>
      </w:r>
      <w:r w:rsidR="00E12FFE">
        <w:rPr>
          <w:i/>
          <w:iCs/>
          <w:sz w:val="28"/>
          <w:szCs w:val="28"/>
        </w:rPr>
        <w:t xml:space="preserve">There are exceptions and Allyn will advise accordingly.  </w:t>
      </w:r>
      <w:r w:rsidRPr="00257F5F">
        <w:rPr>
          <w:i/>
          <w:iCs/>
          <w:sz w:val="28"/>
          <w:szCs w:val="28"/>
        </w:rPr>
        <w:t>Shipments that weigh greater than 1</w:t>
      </w:r>
      <w:r w:rsidR="00E12FFE">
        <w:rPr>
          <w:i/>
          <w:iCs/>
          <w:sz w:val="28"/>
          <w:szCs w:val="28"/>
        </w:rPr>
        <w:t>00</w:t>
      </w:r>
      <w:r w:rsidRPr="00257F5F">
        <w:rPr>
          <w:i/>
          <w:iCs/>
          <w:sz w:val="28"/>
          <w:szCs w:val="28"/>
        </w:rPr>
        <w:t xml:space="preserve">0kg will move via Expeditors International. </w:t>
      </w:r>
    </w:p>
    <w:p w14:paraId="6582EB6C" w14:textId="42960021" w:rsidR="00E12FFE" w:rsidRDefault="00E12FFE" w:rsidP="00312BEF">
      <w:pPr>
        <w:rPr>
          <w:sz w:val="28"/>
          <w:szCs w:val="28"/>
        </w:rPr>
      </w:pPr>
      <w:r>
        <w:rPr>
          <w:sz w:val="28"/>
          <w:szCs w:val="28"/>
        </w:rPr>
        <w:t xml:space="preserve">Shipments will be arranged through the user’s submittal of a Transportation Request (TR).  Once registered you can </w:t>
      </w:r>
      <w:r w:rsidR="002125A6">
        <w:rPr>
          <w:sz w:val="28"/>
          <w:szCs w:val="28"/>
        </w:rPr>
        <w:t>submit</w:t>
      </w:r>
      <w:r>
        <w:rPr>
          <w:sz w:val="28"/>
          <w:szCs w:val="28"/>
        </w:rPr>
        <w:t xml:space="preserve"> a TR at </w:t>
      </w:r>
      <w:r w:rsidRPr="002125A6">
        <w:rPr>
          <w:color w:val="4472C4" w:themeColor="accent1"/>
          <w:sz w:val="28"/>
          <w:szCs w:val="28"/>
          <w:u w:val="single"/>
        </w:rPr>
        <w:t>https://ala.allynintl.com/</w:t>
      </w:r>
      <w:r w:rsidRPr="002125A6">
        <w:rPr>
          <w:color w:val="4472C4" w:themeColor="accent1"/>
          <w:sz w:val="28"/>
          <w:szCs w:val="28"/>
        </w:rPr>
        <w:t xml:space="preserve">.  </w:t>
      </w:r>
    </w:p>
    <w:p w14:paraId="5E02193B" w14:textId="68BE14E0" w:rsidR="00E12FFE" w:rsidRDefault="00E12FFE" w:rsidP="00FF7B6A">
      <w:pPr>
        <w:rPr>
          <w:sz w:val="28"/>
          <w:szCs w:val="28"/>
          <w:u w:val="single"/>
        </w:rPr>
      </w:pPr>
      <w:r>
        <w:rPr>
          <w:sz w:val="28"/>
          <w:szCs w:val="28"/>
        </w:rPr>
        <w:t>To receive an account, u</w:t>
      </w:r>
      <w:r w:rsidR="00FF7B6A" w:rsidRPr="00257F5F">
        <w:rPr>
          <w:sz w:val="28"/>
          <w:szCs w:val="28"/>
        </w:rPr>
        <w:t xml:space="preserve">sers must </w:t>
      </w:r>
      <w:r>
        <w:rPr>
          <w:sz w:val="28"/>
          <w:szCs w:val="28"/>
        </w:rPr>
        <w:t xml:space="preserve">register for </w:t>
      </w:r>
      <w:r w:rsidR="00FF7B6A" w:rsidRPr="00257F5F">
        <w:rPr>
          <w:sz w:val="28"/>
          <w:szCs w:val="28"/>
        </w:rPr>
        <w:t>the Allyn Logistics Application (ALA)</w:t>
      </w:r>
      <w:r w:rsidR="002125A6">
        <w:rPr>
          <w:sz w:val="28"/>
          <w:szCs w:val="28"/>
        </w:rPr>
        <w:t xml:space="preserve"> software</w:t>
      </w:r>
      <w:r w:rsidR="00FF7B6A" w:rsidRPr="00257F5F">
        <w:rPr>
          <w:sz w:val="28"/>
          <w:szCs w:val="28"/>
        </w:rPr>
        <w:t xml:space="preserve"> at  </w:t>
      </w:r>
      <w:r w:rsidR="00FF7B6A" w:rsidRPr="002125A6">
        <w:rPr>
          <w:color w:val="4472C4" w:themeColor="accent1"/>
          <w:sz w:val="28"/>
          <w:szCs w:val="28"/>
          <w:u w:val="single"/>
        </w:rPr>
        <w:t>lmlogistics@allynintl.com</w:t>
      </w:r>
      <w:r w:rsidR="00FF7B6A" w:rsidRPr="002125A6">
        <w:rPr>
          <w:color w:val="4472C4" w:themeColor="accent1"/>
          <w:sz w:val="28"/>
          <w:szCs w:val="28"/>
        </w:rPr>
        <w:t xml:space="preserve"> </w:t>
      </w:r>
      <w:r w:rsidR="00FF7B6A" w:rsidRPr="00257F5F">
        <w:rPr>
          <w:sz w:val="28"/>
          <w:szCs w:val="28"/>
        </w:rPr>
        <w:t>with your Company Name, First &amp; Last Name, Email</w:t>
      </w:r>
      <w:r>
        <w:rPr>
          <w:sz w:val="28"/>
          <w:szCs w:val="28"/>
        </w:rPr>
        <w:t xml:space="preserve"> address</w:t>
      </w:r>
      <w:r w:rsidR="00FF7B6A" w:rsidRPr="00257F5F">
        <w:rPr>
          <w:sz w:val="28"/>
          <w:szCs w:val="28"/>
        </w:rPr>
        <w:t xml:space="preserve">, and Phone Number.  Allyn will promptly create the accounts requested and provide the user(s) with their initial credentials and training material necessary to get started.  For ALA training, please visit </w:t>
      </w:r>
      <w:hyperlink r:id="rId7" w:history="1">
        <w:r w:rsidRPr="009C558D">
          <w:rPr>
            <w:rStyle w:val="Hyperlink"/>
            <w:sz w:val="28"/>
            <w:szCs w:val="28"/>
          </w:rPr>
          <w:t>https://ala.allynintl.com/Knowledge/Knowledge.aspx</w:t>
        </w:r>
      </w:hyperlink>
      <w:r>
        <w:rPr>
          <w:sz w:val="28"/>
          <w:szCs w:val="28"/>
          <w:u w:val="single"/>
        </w:rPr>
        <w:t>.</w:t>
      </w:r>
    </w:p>
    <w:p w14:paraId="0D16A0AE" w14:textId="06D29EAD" w:rsidR="00FF7B6A" w:rsidRPr="00257F5F" w:rsidRDefault="00E12FFE" w:rsidP="00FF7B6A">
      <w:pPr>
        <w:rPr>
          <w:sz w:val="28"/>
          <w:szCs w:val="28"/>
        </w:rPr>
      </w:pPr>
      <w:r w:rsidRPr="00257F5F">
        <w:rPr>
          <w:sz w:val="28"/>
          <w:szCs w:val="28"/>
        </w:rPr>
        <w:t xml:space="preserve">  </w:t>
      </w:r>
    </w:p>
    <w:p w14:paraId="381EF081" w14:textId="6F447710" w:rsidR="00FF7B6A" w:rsidRPr="00257F5F" w:rsidRDefault="00E12FFE" w:rsidP="00FF7B6A">
      <w:pPr>
        <w:rPr>
          <w:b/>
          <w:bCs/>
          <w:sz w:val="32"/>
          <w:szCs w:val="32"/>
        </w:rPr>
      </w:pPr>
      <w:r w:rsidRPr="00E12FFE">
        <w:rPr>
          <w:b/>
          <w:bCs/>
          <w:sz w:val="32"/>
          <w:szCs w:val="32"/>
        </w:rPr>
        <w:t>T</w:t>
      </w:r>
      <w:r w:rsidR="00FF7B6A" w:rsidRPr="00E12FFE">
        <w:rPr>
          <w:b/>
          <w:bCs/>
          <w:sz w:val="32"/>
          <w:szCs w:val="32"/>
        </w:rPr>
        <w:t xml:space="preserve">o contact Allyn directly, please email lmlogistics@allynintl.com </w:t>
      </w:r>
      <w:r w:rsidR="00D30315" w:rsidRPr="00E12FFE">
        <w:rPr>
          <w:b/>
          <w:bCs/>
          <w:sz w:val="32"/>
          <w:szCs w:val="32"/>
        </w:rPr>
        <w:t>or call a</w:t>
      </w:r>
      <w:r w:rsidR="00FF7B6A" w:rsidRPr="00E12FFE">
        <w:rPr>
          <w:b/>
          <w:bCs/>
          <w:sz w:val="32"/>
          <w:szCs w:val="32"/>
        </w:rPr>
        <w:t xml:space="preserve"> representative at 239-270-0602.</w:t>
      </w:r>
    </w:p>
    <w:p w14:paraId="31BFCCBD" w14:textId="46BA3FEB" w:rsidR="002371FA" w:rsidRPr="00257F5F" w:rsidRDefault="00FF7B6A">
      <w:pPr>
        <w:rPr>
          <w:b/>
          <w:bCs/>
          <w:i/>
          <w:iCs/>
          <w:sz w:val="28"/>
          <w:szCs w:val="28"/>
        </w:rPr>
      </w:pPr>
      <w:r w:rsidRPr="00257F5F">
        <w:rPr>
          <w:sz w:val="28"/>
          <w:szCs w:val="28"/>
        </w:rPr>
        <w:t xml:space="preserve">For questions about this change or direct Sikorsky inquiries, please </w:t>
      </w:r>
      <w:r w:rsidR="00E12FFE">
        <w:rPr>
          <w:sz w:val="28"/>
          <w:szCs w:val="28"/>
        </w:rPr>
        <w:t xml:space="preserve">contact the Sikorsky </w:t>
      </w:r>
      <w:r w:rsidR="00675512">
        <w:rPr>
          <w:sz w:val="28"/>
          <w:szCs w:val="28"/>
        </w:rPr>
        <w:t xml:space="preserve">Global </w:t>
      </w:r>
      <w:r w:rsidR="00E12FFE">
        <w:rPr>
          <w:sz w:val="28"/>
          <w:szCs w:val="28"/>
        </w:rPr>
        <w:t>Logistics Department.</w:t>
      </w:r>
    </w:p>
    <w:p w14:paraId="4ADD297C" w14:textId="77777777" w:rsidR="00E10C23" w:rsidRDefault="00E10C23"/>
    <w:p w14:paraId="11A53708" w14:textId="77777777" w:rsidR="0008343C" w:rsidRDefault="0008343C"/>
    <w:p w14:paraId="5F2EA0C9" w14:textId="77777777" w:rsidR="0008343C" w:rsidRDefault="0008343C"/>
    <w:p w14:paraId="4CC30D8D" w14:textId="77777777" w:rsidR="0008343C" w:rsidRPr="004559BA" w:rsidRDefault="0008343C" w:rsidP="0008343C">
      <w:pPr>
        <w:jc w:val="center"/>
        <w:rPr>
          <w:rFonts w:ascii="Times New Roman" w:hAnsi="Times New Roman"/>
          <w:b/>
        </w:rPr>
      </w:pPr>
      <w:r w:rsidRPr="004559BA">
        <w:rPr>
          <w:rFonts w:ascii="Times New Roman" w:hAnsi="Times New Roman"/>
          <w:b/>
        </w:rPr>
        <w:lastRenderedPageBreak/>
        <w:t>SIKORSKY AIRCRAFT CORP. IMPORT AND SHIPPING REQUIREMENTS</w:t>
      </w:r>
    </w:p>
    <w:p w14:paraId="71EBB781" w14:textId="77777777" w:rsidR="0008343C" w:rsidRPr="004559BA" w:rsidRDefault="0008343C" w:rsidP="0008343C">
      <w:pPr>
        <w:jc w:val="center"/>
        <w:rPr>
          <w:rFonts w:ascii="Times New Roman" w:hAnsi="Times New Roman"/>
        </w:rPr>
      </w:pPr>
    </w:p>
    <w:p w14:paraId="7AEBD588" w14:textId="77777777" w:rsidR="0008343C" w:rsidRPr="004559BA" w:rsidRDefault="0008343C" w:rsidP="0008343C">
      <w:pPr>
        <w:rPr>
          <w:rFonts w:ascii="Times New Roman" w:hAnsi="Times New Roman"/>
        </w:rPr>
      </w:pPr>
      <w:r w:rsidRPr="004559BA">
        <w:rPr>
          <w:rFonts w:ascii="Times New Roman" w:hAnsi="Times New Roman"/>
        </w:rPr>
        <w:t xml:space="preserve">Sikorsky Aircraft Corporation (“SAC”) takes its responsibility as an importer of record seriously and has developed this document to help ensure that shipments to the United States comply with applicable laws and regulations and do not experience unnecessary delays.  We expect that you will review this document closely and incorporate these procedures into your processes.  </w:t>
      </w:r>
    </w:p>
    <w:p w14:paraId="755AA950" w14:textId="77777777" w:rsidR="0008343C" w:rsidRDefault="0008343C" w:rsidP="0008343C">
      <w:pPr>
        <w:rPr>
          <w:rFonts w:ascii="Times New Roman" w:hAnsi="Times New Roman"/>
        </w:rPr>
      </w:pPr>
      <w:r w:rsidRPr="004559BA">
        <w:rPr>
          <w:rFonts w:ascii="Times New Roman" w:hAnsi="Times New Roman"/>
        </w:rPr>
        <w:t>SAC must receive accurate and complete documentation pertaining to each shipment of imported merchandise in order for it and its preferred freight forwarder/customs brokers (Expeditors International) to make accurate and complete declarations to U.S. Customs and Border Protection.  Suppliers must ensure that the personnel who prepare invoices and shipping/export documentation understand and follow the requirements set forth below.  Adherence to these requirements is of the utmost importance as they ensure that delivery of your shipments to SAC will not be delayed.</w:t>
      </w:r>
    </w:p>
    <w:p w14:paraId="080F6162" w14:textId="77777777" w:rsidR="0008343C" w:rsidRPr="004559BA" w:rsidRDefault="0008343C" w:rsidP="0008343C">
      <w:pPr>
        <w:rPr>
          <w:rFonts w:ascii="Times New Roman" w:hAnsi="Times New Roman"/>
        </w:rPr>
      </w:pPr>
    </w:p>
    <w:p w14:paraId="5053D78E"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rPr>
      </w:pPr>
      <w:r w:rsidRPr="004559BA">
        <w:rPr>
          <w:b/>
          <w:u w:val="single"/>
        </w:rPr>
        <w:t>Purchase Orders</w:t>
      </w:r>
    </w:p>
    <w:p w14:paraId="3B8134DC" w14:textId="77777777" w:rsidR="0008343C" w:rsidRPr="004559BA" w:rsidRDefault="0008343C" w:rsidP="0008343C">
      <w:pPr>
        <w:rPr>
          <w:rFonts w:ascii="Times New Roman" w:hAnsi="Times New Roman"/>
        </w:rPr>
      </w:pPr>
    </w:p>
    <w:p w14:paraId="66D5A054" w14:textId="77777777" w:rsidR="0008343C" w:rsidRPr="004559BA" w:rsidRDefault="0008343C" w:rsidP="0008343C">
      <w:pPr>
        <w:rPr>
          <w:rFonts w:ascii="Times New Roman" w:hAnsi="Times New Roman"/>
        </w:rPr>
      </w:pPr>
      <w:r w:rsidRPr="004559BA">
        <w:rPr>
          <w:rFonts w:ascii="Times New Roman" w:hAnsi="Times New Roman"/>
        </w:rPr>
        <w:t xml:space="preserve">SAC will issue purchase orders for all products shipped to its facilities in the United States. </w:t>
      </w:r>
    </w:p>
    <w:p w14:paraId="13A3ED41" w14:textId="77777777" w:rsidR="0008343C" w:rsidRPr="004559BA" w:rsidRDefault="0008343C" w:rsidP="0008343C">
      <w:pPr>
        <w:rPr>
          <w:rFonts w:ascii="Times New Roman" w:hAnsi="Times New Roman"/>
        </w:rPr>
      </w:pPr>
      <w:r w:rsidRPr="004559BA">
        <w:rPr>
          <w:rFonts w:ascii="Times New Roman" w:hAnsi="Times New Roman"/>
        </w:rPr>
        <w:t xml:space="preserve">Valid international purchase orders must contain SAC’s terms of sale as set forth in </w:t>
      </w:r>
      <w:r w:rsidRPr="00D73F00">
        <w:rPr>
          <w:rFonts w:ascii="Times New Roman" w:hAnsi="Times New Roman"/>
        </w:rPr>
        <w:t>Incoterms</w:t>
      </w:r>
      <w:r w:rsidRPr="00D73F00">
        <w:rPr>
          <w:rFonts w:ascii="Times New Roman" w:hAnsi="Times New Roman"/>
          <w:vertAlign w:val="superscript"/>
        </w:rPr>
        <w:t>®</w:t>
      </w:r>
      <w:r w:rsidRPr="00D73F00">
        <w:rPr>
          <w:rFonts w:ascii="Times New Roman" w:hAnsi="Times New Roman"/>
        </w:rPr>
        <w:t xml:space="preserve"> 2020.</w:t>
      </w:r>
      <w:r w:rsidRPr="004559BA">
        <w:rPr>
          <w:rFonts w:ascii="Times New Roman" w:hAnsi="Times New Roman"/>
        </w:rPr>
        <w:t xml:space="preserve"> </w:t>
      </w:r>
    </w:p>
    <w:p w14:paraId="0B1E8C5E" w14:textId="77777777" w:rsidR="0008343C" w:rsidRPr="004559BA" w:rsidRDefault="0008343C" w:rsidP="0008343C">
      <w:pPr>
        <w:rPr>
          <w:rFonts w:ascii="Times New Roman" w:hAnsi="Times New Roman"/>
        </w:rPr>
      </w:pPr>
      <w:r w:rsidRPr="004559BA">
        <w:rPr>
          <w:rFonts w:ascii="Times New Roman" w:hAnsi="Times New Roman"/>
        </w:rPr>
        <w:t xml:space="preserve">Acceptance of SAC purchase orders constitutes agreement by the supplier to adhere to all SAC policies and procedures, as well as a commitment to comply with all C-TPAT security measures. </w:t>
      </w:r>
    </w:p>
    <w:p w14:paraId="2B808C1E"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rPr>
      </w:pPr>
      <w:r w:rsidRPr="004559BA">
        <w:rPr>
          <w:b/>
          <w:u w:val="single"/>
        </w:rPr>
        <w:t>Document Disbursement</w:t>
      </w:r>
    </w:p>
    <w:p w14:paraId="7D8C1364" w14:textId="77777777" w:rsidR="0008343C" w:rsidRPr="004559BA" w:rsidRDefault="0008343C" w:rsidP="0008343C">
      <w:pPr>
        <w:rPr>
          <w:rFonts w:ascii="Times New Roman" w:hAnsi="Times New Roman"/>
        </w:rPr>
      </w:pPr>
    </w:p>
    <w:p w14:paraId="01D0E1E3" w14:textId="77777777" w:rsidR="0008343C" w:rsidRPr="004559BA" w:rsidRDefault="0008343C" w:rsidP="0008343C">
      <w:pPr>
        <w:rPr>
          <w:rFonts w:ascii="Times New Roman" w:hAnsi="Times New Roman"/>
        </w:rPr>
      </w:pPr>
      <w:r w:rsidRPr="004559BA">
        <w:rPr>
          <w:rFonts w:ascii="Times New Roman" w:hAnsi="Times New Roman"/>
        </w:rPr>
        <w:t>For ocean shipments, the supplier shall provide to SAC’s preferred freight forwarder and customs broker, Expeditors International, within three (3) days of vessel sailing a complete original and two (2) copy sets of the required shipping documents.  The shipping documents MUST be accurate and comply with the terms of the SAC Purchase Order(s) and other SAC requirements as these documents are forwarded to SAC’s customs broker for U.S. Customs entry.   The supplier/exporter must als</w:t>
      </w:r>
      <w:r>
        <w:rPr>
          <w:rFonts w:ascii="Times New Roman" w:hAnsi="Times New Roman"/>
        </w:rPr>
        <w:t>o be in compliance with Customs’</w:t>
      </w:r>
      <w:r w:rsidRPr="004559BA">
        <w:rPr>
          <w:rFonts w:ascii="Times New Roman" w:hAnsi="Times New Roman"/>
        </w:rPr>
        <w:t xml:space="preserve"> Importer Security Filing (ISF) requirements.</w:t>
      </w:r>
    </w:p>
    <w:p w14:paraId="6B4060EE" w14:textId="3020926E" w:rsidR="0008343C" w:rsidRPr="004559BA" w:rsidRDefault="0008343C" w:rsidP="0008343C">
      <w:pPr>
        <w:rPr>
          <w:rFonts w:ascii="Times New Roman" w:hAnsi="Times New Roman"/>
        </w:rPr>
      </w:pPr>
      <w:r w:rsidRPr="004559BA">
        <w:rPr>
          <w:rFonts w:ascii="Times New Roman" w:hAnsi="Times New Roman"/>
        </w:rPr>
        <w:t xml:space="preserve"> The shipping documents to be provided to SAC and/or its freight forwarder and customs broker shall include but are not limited to:</w:t>
      </w:r>
    </w:p>
    <w:p w14:paraId="11560F44" w14:textId="77777777" w:rsidR="0008343C" w:rsidRPr="004559BA" w:rsidRDefault="0008343C" w:rsidP="0008343C">
      <w:pPr>
        <w:widowControl w:val="0"/>
        <w:numPr>
          <w:ilvl w:val="0"/>
          <w:numId w:val="5"/>
        </w:numPr>
        <w:autoSpaceDE w:val="0"/>
        <w:autoSpaceDN w:val="0"/>
        <w:adjustRightInd w:val="0"/>
        <w:spacing w:after="0" w:line="240" w:lineRule="auto"/>
        <w:contextualSpacing/>
      </w:pPr>
      <w:r w:rsidRPr="004559BA">
        <w:t>Commercial invoice</w:t>
      </w:r>
    </w:p>
    <w:p w14:paraId="2D944D84" w14:textId="77777777" w:rsidR="0008343C" w:rsidRPr="004559BA" w:rsidRDefault="0008343C" w:rsidP="0008343C">
      <w:pPr>
        <w:widowControl w:val="0"/>
        <w:numPr>
          <w:ilvl w:val="0"/>
          <w:numId w:val="5"/>
        </w:numPr>
        <w:autoSpaceDE w:val="0"/>
        <w:autoSpaceDN w:val="0"/>
        <w:adjustRightInd w:val="0"/>
        <w:spacing w:after="0" w:line="240" w:lineRule="auto"/>
        <w:contextualSpacing/>
      </w:pPr>
      <w:r w:rsidRPr="004559BA">
        <w:t>Packing List</w:t>
      </w:r>
    </w:p>
    <w:p w14:paraId="2D6E8211" w14:textId="77777777" w:rsidR="0008343C" w:rsidRPr="004559BA" w:rsidRDefault="0008343C" w:rsidP="0008343C">
      <w:pPr>
        <w:widowControl w:val="0"/>
        <w:numPr>
          <w:ilvl w:val="0"/>
          <w:numId w:val="5"/>
        </w:numPr>
        <w:autoSpaceDE w:val="0"/>
        <w:autoSpaceDN w:val="0"/>
        <w:adjustRightInd w:val="0"/>
        <w:spacing w:after="0" w:line="240" w:lineRule="auto"/>
        <w:contextualSpacing/>
      </w:pPr>
      <w:r w:rsidRPr="004559BA">
        <w:t>Bills of Lading/AWB's</w:t>
      </w:r>
    </w:p>
    <w:p w14:paraId="03809A19" w14:textId="77777777" w:rsidR="0008343C" w:rsidRPr="004559BA" w:rsidRDefault="0008343C" w:rsidP="0008343C">
      <w:pPr>
        <w:widowControl w:val="0"/>
        <w:numPr>
          <w:ilvl w:val="0"/>
          <w:numId w:val="5"/>
        </w:numPr>
        <w:autoSpaceDE w:val="0"/>
        <w:autoSpaceDN w:val="0"/>
        <w:adjustRightInd w:val="0"/>
        <w:spacing w:after="0" w:line="240" w:lineRule="auto"/>
        <w:contextualSpacing/>
      </w:pPr>
      <w:r w:rsidRPr="004559BA">
        <w:t>Certificates of Origin, Declarations, Affidavits, etc.</w:t>
      </w:r>
    </w:p>
    <w:p w14:paraId="77A47557" w14:textId="77777777" w:rsidR="0008343C" w:rsidRPr="004559BA" w:rsidRDefault="0008343C" w:rsidP="0008343C">
      <w:pPr>
        <w:widowControl w:val="0"/>
        <w:numPr>
          <w:ilvl w:val="0"/>
          <w:numId w:val="5"/>
        </w:numPr>
        <w:autoSpaceDE w:val="0"/>
        <w:autoSpaceDN w:val="0"/>
        <w:adjustRightInd w:val="0"/>
        <w:spacing w:after="0" w:line="240" w:lineRule="auto"/>
        <w:contextualSpacing/>
      </w:pPr>
      <w:r w:rsidRPr="004559BA">
        <w:t xml:space="preserve">Import permits or </w:t>
      </w:r>
      <w:proofErr w:type="gramStart"/>
      <w:r w:rsidRPr="004559BA">
        <w:t>licenses</w:t>
      </w:r>
      <w:proofErr w:type="gramEnd"/>
    </w:p>
    <w:p w14:paraId="7B3676A6" w14:textId="77777777" w:rsidR="0008343C" w:rsidRPr="004559BA" w:rsidRDefault="0008343C" w:rsidP="0008343C">
      <w:pPr>
        <w:widowControl w:val="0"/>
        <w:numPr>
          <w:ilvl w:val="0"/>
          <w:numId w:val="5"/>
        </w:numPr>
        <w:autoSpaceDE w:val="0"/>
        <w:autoSpaceDN w:val="0"/>
        <w:adjustRightInd w:val="0"/>
        <w:spacing w:after="0" w:line="240" w:lineRule="auto"/>
        <w:contextualSpacing/>
      </w:pPr>
      <w:r w:rsidRPr="004559BA">
        <w:t xml:space="preserve">Any other documents deemed necessary for clearance upon importation.  </w:t>
      </w:r>
    </w:p>
    <w:p w14:paraId="7372BBCF" w14:textId="77777777" w:rsidR="0008343C" w:rsidRPr="004559BA" w:rsidRDefault="0008343C" w:rsidP="0008343C">
      <w:pPr>
        <w:rPr>
          <w:rFonts w:ascii="Times New Roman" w:hAnsi="Times New Roman"/>
          <w:color w:val="000000"/>
        </w:rPr>
      </w:pPr>
    </w:p>
    <w:p w14:paraId="139BD7A2" w14:textId="77777777" w:rsidR="0008343C" w:rsidRPr="004559BA" w:rsidRDefault="0008343C" w:rsidP="0008343C">
      <w:pPr>
        <w:rPr>
          <w:rFonts w:ascii="Times New Roman" w:hAnsi="Times New Roman"/>
        </w:rPr>
      </w:pPr>
      <w:r w:rsidRPr="004559BA">
        <w:rPr>
          <w:rFonts w:ascii="Times New Roman" w:hAnsi="Times New Roman"/>
        </w:rPr>
        <w:t xml:space="preserve">These documents must be received prior to releasing the cargo to the carrier for departure.  These documents </w:t>
      </w:r>
      <w:r w:rsidRPr="004559BA">
        <w:rPr>
          <w:rFonts w:ascii="Times New Roman" w:hAnsi="Times New Roman"/>
          <w:b/>
        </w:rPr>
        <w:t>MUST</w:t>
      </w:r>
      <w:r w:rsidRPr="004559BA">
        <w:rPr>
          <w:rFonts w:ascii="Times New Roman" w:hAnsi="Times New Roman"/>
        </w:rPr>
        <w:t xml:space="preserve"> be accurate and comply with the terms of the SAC Purchase Order(s) and other SAC requirements.  </w:t>
      </w:r>
    </w:p>
    <w:p w14:paraId="5CAC16D3" w14:textId="77777777" w:rsidR="0008343C" w:rsidRPr="004559BA" w:rsidRDefault="0008343C" w:rsidP="0008343C">
      <w:pPr>
        <w:rPr>
          <w:rFonts w:ascii="Times New Roman" w:hAnsi="Times New Roman"/>
        </w:rPr>
      </w:pPr>
    </w:p>
    <w:p w14:paraId="50F4869A" w14:textId="77777777" w:rsidR="0008343C" w:rsidRPr="004559BA" w:rsidRDefault="0008343C" w:rsidP="0008343C">
      <w:pPr>
        <w:rPr>
          <w:rFonts w:ascii="Times New Roman" w:hAnsi="Times New Roman"/>
        </w:rPr>
      </w:pPr>
      <w:r w:rsidRPr="004559BA">
        <w:rPr>
          <w:rFonts w:ascii="Times New Roman" w:hAnsi="Times New Roman"/>
        </w:rPr>
        <w:t>Copies of the foregoing documents must be scanned to</w:t>
      </w:r>
      <w:r w:rsidRPr="004559BA">
        <w:rPr>
          <w:rFonts w:ascii="Times New Roman" w:hAnsi="Times New Roman"/>
          <w:b/>
        </w:rPr>
        <w:t xml:space="preserve"> </w:t>
      </w:r>
      <w:r w:rsidRPr="004559BA">
        <w:rPr>
          <w:rFonts w:ascii="Times New Roman" w:hAnsi="Times New Roman"/>
          <w:b/>
          <w:color w:val="000000"/>
        </w:rPr>
        <w:t>jfk-sikorskyimports@expeditors.com</w:t>
      </w:r>
    </w:p>
    <w:p w14:paraId="4FDC95A4" w14:textId="77777777" w:rsidR="0008343C" w:rsidRPr="004559BA" w:rsidRDefault="0008343C" w:rsidP="0008343C">
      <w:pPr>
        <w:rPr>
          <w:rFonts w:ascii="Times New Roman" w:hAnsi="Times New Roman"/>
        </w:rPr>
      </w:pPr>
      <w:r w:rsidRPr="004559BA">
        <w:rPr>
          <w:rFonts w:ascii="Times New Roman" w:hAnsi="Times New Roman"/>
        </w:rPr>
        <w:t xml:space="preserve">immediately, subsequent to completion of documentation by the shipper and/or their agent.   </w:t>
      </w:r>
    </w:p>
    <w:p w14:paraId="5C658A4B" w14:textId="77777777" w:rsidR="0008343C" w:rsidRPr="004559BA" w:rsidRDefault="0008343C" w:rsidP="0008343C">
      <w:pPr>
        <w:rPr>
          <w:rFonts w:ascii="Times New Roman" w:hAnsi="Times New Roman"/>
        </w:rPr>
      </w:pPr>
    </w:p>
    <w:p w14:paraId="2C38608A"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rPr>
      </w:pPr>
      <w:r w:rsidRPr="004559BA">
        <w:rPr>
          <w:b/>
          <w:u w:val="single"/>
        </w:rPr>
        <w:t>Commercial Invoice</w:t>
      </w:r>
    </w:p>
    <w:p w14:paraId="09DC5BC3" w14:textId="77777777" w:rsidR="0008343C" w:rsidRPr="004559BA" w:rsidRDefault="0008343C" w:rsidP="0008343C">
      <w:pPr>
        <w:rPr>
          <w:rFonts w:ascii="Times New Roman" w:hAnsi="Times New Roman"/>
        </w:rPr>
      </w:pPr>
    </w:p>
    <w:p w14:paraId="65B90235" w14:textId="77777777" w:rsidR="0008343C" w:rsidRPr="004559BA" w:rsidRDefault="0008343C" w:rsidP="0008343C">
      <w:pPr>
        <w:rPr>
          <w:rFonts w:ascii="Times New Roman" w:hAnsi="Times New Roman"/>
        </w:rPr>
      </w:pPr>
      <w:r w:rsidRPr="004559BA">
        <w:rPr>
          <w:rFonts w:ascii="Times New Roman" w:hAnsi="Times New Roman"/>
        </w:rPr>
        <w:t>SAC requires that all commercial invoices (1) be signed by the seller or shipper, or his agent, (2) comply with the invoicing requirements as set forth in Sections 141.86 through 141.89 of the U.S. Customs and Border Protection Regulations, and (3) be provided in the manner customary for a commercial transaction involving goods of the kind covered by the invoice.  SAC requires that all commercial invoices provide (at a minimum) the following information:</w:t>
      </w:r>
    </w:p>
    <w:p w14:paraId="7D59BA69"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 xml:space="preserve">Invoices must be in English. </w:t>
      </w:r>
    </w:p>
    <w:p w14:paraId="76513ED5" w14:textId="77777777" w:rsidR="0008343C" w:rsidRPr="004559BA" w:rsidRDefault="0008343C" w:rsidP="0008343C">
      <w:pPr>
        <w:rPr>
          <w:rFonts w:ascii="Times New Roman" w:hAnsi="Times New Roman"/>
          <w:color w:val="000000"/>
        </w:rPr>
      </w:pPr>
    </w:p>
    <w:p w14:paraId="25E478C7"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rPr>
          <w:b/>
        </w:rPr>
      </w:pPr>
      <w:r w:rsidRPr="004559BA">
        <w:t xml:space="preserve">U.S. Port of Entry to which the product(s) is destined.  </w:t>
      </w:r>
    </w:p>
    <w:p w14:paraId="48FA2676" w14:textId="77777777" w:rsidR="0008343C" w:rsidRPr="004559BA" w:rsidRDefault="0008343C" w:rsidP="0008343C">
      <w:pPr>
        <w:rPr>
          <w:rFonts w:ascii="Times New Roman" w:hAnsi="Times New Roman"/>
          <w:color w:val="000000"/>
        </w:rPr>
      </w:pPr>
    </w:p>
    <w:p w14:paraId="3FA2513D"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 xml:space="preserve">SAC Purchase Order number(s). </w:t>
      </w:r>
    </w:p>
    <w:p w14:paraId="511358DE" w14:textId="77777777" w:rsidR="0008343C" w:rsidRPr="004559BA" w:rsidRDefault="0008343C" w:rsidP="0008343C">
      <w:pPr>
        <w:rPr>
          <w:rFonts w:ascii="Times New Roman" w:hAnsi="Times New Roman"/>
          <w:color w:val="000000"/>
        </w:rPr>
      </w:pPr>
    </w:p>
    <w:p w14:paraId="6E450FF7"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Invoice number(s)</w:t>
      </w:r>
    </w:p>
    <w:p w14:paraId="6A827655" w14:textId="77777777" w:rsidR="0008343C" w:rsidRPr="004559BA" w:rsidRDefault="0008343C" w:rsidP="0008343C">
      <w:pPr>
        <w:rPr>
          <w:rFonts w:ascii="Times New Roman" w:hAnsi="Times New Roman"/>
          <w:color w:val="000000"/>
        </w:rPr>
      </w:pPr>
    </w:p>
    <w:p w14:paraId="2A02819B"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Invoice/shipment date.</w:t>
      </w:r>
    </w:p>
    <w:p w14:paraId="3D32F246" w14:textId="77777777" w:rsidR="0008343C" w:rsidRPr="004559BA" w:rsidRDefault="0008343C" w:rsidP="0008343C">
      <w:pPr>
        <w:rPr>
          <w:rFonts w:ascii="Times New Roman" w:hAnsi="Times New Roman"/>
          <w:color w:val="000000"/>
        </w:rPr>
      </w:pPr>
    </w:p>
    <w:p w14:paraId="66852E89"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Names, addresses and telephone numbers of the buyer, seller and ultimate consignee (if other than the buyer).</w:t>
      </w:r>
    </w:p>
    <w:p w14:paraId="1E572612" w14:textId="77777777" w:rsidR="0008343C" w:rsidRPr="004559BA" w:rsidRDefault="0008343C" w:rsidP="0008343C">
      <w:pPr>
        <w:rPr>
          <w:rFonts w:ascii="Times New Roman" w:hAnsi="Times New Roman"/>
          <w:color w:val="000000"/>
        </w:rPr>
      </w:pPr>
    </w:p>
    <w:p w14:paraId="105C5463"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Product number(s) being shipped (SAC Part Number).</w:t>
      </w:r>
    </w:p>
    <w:p w14:paraId="411E1742" w14:textId="77777777" w:rsidR="0008343C" w:rsidRPr="004559BA" w:rsidRDefault="0008343C" w:rsidP="0008343C">
      <w:pPr>
        <w:rPr>
          <w:rFonts w:ascii="Times New Roman" w:hAnsi="Times New Roman"/>
          <w:color w:val="000000"/>
        </w:rPr>
      </w:pPr>
    </w:p>
    <w:p w14:paraId="3A6F08C8"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Detailed description of the merchandise.</w:t>
      </w:r>
    </w:p>
    <w:p w14:paraId="50B0B746" w14:textId="77777777" w:rsidR="0008343C" w:rsidRPr="004559BA" w:rsidRDefault="0008343C" w:rsidP="0008343C">
      <w:pPr>
        <w:rPr>
          <w:rFonts w:ascii="Times New Roman" w:hAnsi="Times New Roman"/>
          <w:color w:val="000000"/>
        </w:rPr>
      </w:pPr>
    </w:p>
    <w:p w14:paraId="2673D15F"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The quantities of each item in weights and measures.</w:t>
      </w:r>
    </w:p>
    <w:p w14:paraId="4433F44A" w14:textId="77777777" w:rsidR="0008343C" w:rsidRPr="004559BA" w:rsidRDefault="0008343C" w:rsidP="0008343C">
      <w:pPr>
        <w:rPr>
          <w:rFonts w:ascii="Times New Roman" w:hAnsi="Times New Roman"/>
          <w:color w:val="000000"/>
        </w:rPr>
      </w:pPr>
    </w:p>
    <w:p w14:paraId="182F9F5D"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The purchase price of each item in the currency of sale. The value of merchandise should reflect the true value of the goods.  It is mandatory that the true value of imported goods is noted on the invoice for Customs purposes.  In the event that items have been provided free of charge or at a reduced cost, the true value of the merchandise should be indicated on the invoice by the annotation “”Value for Customs Purposes USD…”. No zero dollar or penny values should appear on invoices.</w:t>
      </w:r>
    </w:p>
    <w:p w14:paraId="76017C83" w14:textId="77777777" w:rsidR="0008343C" w:rsidRPr="004559BA" w:rsidRDefault="0008343C" w:rsidP="0008343C">
      <w:pPr>
        <w:rPr>
          <w:rFonts w:ascii="Times New Roman" w:hAnsi="Times New Roman"/>
          <w:color w:val="000000"/>
        </w:rPr>
      </w:pPr>
    </w:p>
    <w:p w14:paraId="3212A39A"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lastRenderedPageBreak/>
        <w:t>The country of origin of each item.</w:t>
      </w:r>
    </w:p>
    <w:p w14:paraId="101B2816" w14:textId="77777777" w:rsidR="0008343C" w:rsidRPr="004559BA" w:rsidRDefault="0008343C" w:rsidP="0008343C">
      <w:pPr>
        <w:rPr>
          <w:rFonts w:ascii="Times New Roman" w:hAnsi="Times New Roman"/>
          <w:color w:val="000000"/>
        </w:rPr>
      </w:pPr>
    </w:p>
    <w:p w14:paraId="7CDD7EFF"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The H.T.S. code per line item (if provided by SAC).</w:t>
      </w:r>
    </w:p>
    <w:p w14:paraId="585E06E1" w14:textId="77777777" w:rsidR="0008343C" w:rsidRPr="004559BA" w:rsidRDefault="0008343C" w:rsidP="0008343C">
      <w:pPr>
        <w:rPr>
          <w:rFonts w:ascii="Times New Roman" w:hAnsi="Times New Roman"/>
          <w:color w:val="000000"/>
        </w:rPr>
      </w:pPr>
    </w:p>
    <w:p w14:paraId="2A3AC486"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The currency of sale.</w:t>
      </w:r>
    </w:p>
    <w:p w14:paraId="2B9219E7" w14:textId="77777777" w:rsidR="0008343C" w:rsidRPr="004559BA" w:rsidRDefault="0008343C" w:rsidP="0008343C">
      <w:pPr>
        <w:ind w:left="1440" w:right="720" w:hanging="720"/>
        <w:rPr>
          <w:rFonts w:ascii="Times New Roman" w:hAnsi="Times New Roman"/>
        </w:rPr>
      </w:pPr>
    </w:p>
    <w:p w14:paraId="1EF888DD"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Terms of Sale (using the appropriate Incoterm).</w:t>
      </w:r>
    </w:p>
    <w:p w14:paraId="3FA746E0" w14:textId="77777777" w:rsidR="0008343C" w:rsidRPr="004559BA" w:rsidRDefault="0008343C" w:rsidP="0008343C">
      <w:pPr>
        <w:rPr>
          <w:rFonts w:ascii="Times New Roman" w:hAnsi="Times New Roman"/>
          <w:color w:val="000000"/>
        </w:rPr>
      </w:pPr>
    </w:p>
    <w:p w14:paraId="0F56C8E2"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All charges itemized by name and amount, including packing costs, commissions, royalties, freight and insurance.</w:t>
      </w:r>
    </w:p>
    <w:p w14:paraId="0F6540D9" w14:textId="77777777" w:rsidR="0008343C" w:rsidRPr="004559BA" w:rsidRDefault="0008343C" w:rsidP="0008343C">
      <w:pPr>
        <w:rPr>
          <w:rFonts w:ascii="Times New Roman" w:hAnsi="Times New Roman"/>
          <w:color w:val="000000"/>
        </w:rPr>
      </w:pPr>
    </w:p>
    <w:p w14:paraId="3A7587E5" w14:textId="77777777" w:rsidR="0008343C" w:rsidRDefault="0008343C" w:rsidP="0008343C">
      <w:pPr>
        <w:widowControl w:val="0"/>
        <w:numPr>
          <w:ilvl w:val="0"/>
          <w:numId w:val="3"/>
        </w:numPr>
        <w:autoSpaceDE w:val="0"/>
        <w:autoSpaceDN w:val="0"/>
        <w:adjustRightInd w:val="0"/>
        <w:spacing w:after="0" w:line="240" w:lineRule="auto"/>
        <w:ind w:right="720"/>
        <w:contextualSpacing/>
      </w:pPr>
      <w:r w:rsidRPr="004559BA">
        <w:t>All rebates, drawback, and bounties, separately itemized, allowed upon</w:t>
      </w:r>
      <w:r>
        <w:t xml:space="preserve"> exportation of the </w:t>
      </w:r>
      <w:proofErr w:type="gramStart"/>
      <w:r>
        <w:t>merchandise</w:t>
      </w:r>
      <w:proofErr w:type="gramEnd"/>
    </w:p>
    <w:p w14:paraId="49EB2579" w14:textId="77777777" w:rsidR="0008343C" w:rsidRPr="004559BA" w:rsidRDefault="0008343C" w:rsidP="0008343C">
      <w:pPr>
        <w:ind w:right="720"/>
        <w:contextualSpacing/>
      </w:pPr>
    </w:p>
    <w:p w14:paraId="5D095F28" w14:textId="77777777" w:rsidR="0008343C" w:rsidRPr="004559BA" w:rsidRDefault="0008343C" w:rsidP="0008343C">
      <w:pPr>
        <w:widowControl w:val="0"/>
        <w:numPr>
          <w:ilvl w:val="0"/>
          <w:numId w:val="3"/>
        </w:numPr>
        <w:autoSpaceDE w:val="0"/>
        <w:autoSpaceDN w:val="0"/>
        <w:adjustRightInd w:val="0"/>
        <w:spacing w:after="0" w:line="240" w:lineRule="auto"/>
        <w:ind w:right="720"/>
        <w:contextualSpacing/>
      </w:pPr>
      <w:r w:rsidRPr="004559BA">
        <w:t>The value of any assists (</w:t>
      </w:r>
      <w:r w:rsidRPr="004559BA">
        <w:rPr>
          <w:u w:val="single"/>
        </w:rPr>
        <w:t>e.g.</w:t>
      </w:r>
      <w:r w:rsidRPr="004559BA">
        <w:t>, materials, components, parts, tools, dies, molds, engineering, development work, design work, etc.) provided by SAC or at the direction of SAC, free of charge or at a reduced cost, for use in the production of the imported merchandise.</w:t>
      </w:r>
    </w:p>
    <w:p w14:paraId="4B947751" w14:textId="77777777" w:rsidR="0008343C" w:rsidRPr="004559BA" w:rsidRDefault="0008343C" w:rsidP="0008343C">
      <w:pPr>
        <w:ind w:left="1440" w:right="720" w:hanging="720"/>
        <w:rPr>
          <w:rFonts w:ascii="Times New Roman" w:hAnsi="Times New Roman"/>
        </w:rPr>
      </w:pPr>
    </w:p>
    <w:p w14:paraId="19B24CF3" w14:textId="77777777" w:rsidR="0008343C" w:rsidRPr="004559BA" w:rsidRDefault="0008343C" w:rsidP="0008343C">
      <w:pPr>
        <w:widowControl w:val="0"/>
        <w:numPr>
          <w:ilvl w:val="0"/>
          <w:numId w:val="3"/>
        </w:numPr>
        <w:autoSpaceDE w:val="0"/>
        <w:autoSpaceDN w:val="0"/>
        <w:adjustRightInd w:val="0"/>
        <w:spacing w:after="0" w:line="240" w:lineRule="auto"/>
        <w:contextualSpacing/>
      </w:pPr>
      <w:r w:rsidRPr="004559BA">
        <w:t xml:space="preserve">The intended usage of the article to be imported </w:t>
      </w:r>
      <w:proofErr w:type="gramStart"/>
      <w:r w:rsidRPr="004559BA">
        <w:t>in to</w:t>
      </w:r>
      <w:proofErr w:type="gramEnd"/>
      <w:r w:rsidRPr="004559BA">
        <w:t xml:space="preserve"> the United States.  The following statement must appear legibly (for S-92 material only):  For use in the further manufacture and/or construction of civil aircraft only.</w:t>
      </w:r>
    </w:p>
    <w:p w14:paraId="683EB6AE" w14:textId="77777777" w:rsidR="0008343C" w:rsidRPr="004559BA" w:rsidRDefault="0008343C" w:rsidP="0008343C">
      <w:pPr>
        <w:rPr>
          <w:rFonts w:ascii="Times New Roman" w:hAnsi="Times New Roman"/>
        </w:rPr>
      </w:pPr>
    </w:p>
    <w:p w14:paraId="48F31816" w14:textId="77777777" w:rsidR="0008343C" w:rsidRDefault="0008343C" w:rsidP="0008343C">
      <w:pPr>
        <w:rPr>
          <w:rFonts w:ascii="Times New Roman" w:hAnsi="Times New Roman"/>
        </w:rPr>
      </w:pPr>
      <w:r w:rsidRPr="004559BA">
        <w:rPr>
          <w:rFonts w:ascii="Times New Roman" w:hAnsi="Times New Roman"/>
        </w:rPr>
        <w:t>The supplier should also identify by name a responsible employee of the supplier/exporter who has knowledge, or who can readily obtain knowledge, of the material in the shipment.</w:t>
      </w:r>
    </w:p>
    <w:p w14:paraId="12C8E215" w14:textId="77777777" w:rsidR="00EA5463" w:rsidRPr="004559BA" w:rsidRDefault="00EA5463" w:rsidP="0008343C">
      <w:pPr>
        <w:rPr>
          <w:rFonts w:ascii="Times New Roman" w:hAnsi="Times New Roman"/>
        </w:rPr>
      </w:pPr>
    </w:p>
    <w:p w14:paraId="19241E23"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rPr>
      </w:pPr>
      <w:r w:rsidRPr="004559BA">
        <w:rPr>
          <w:b/>
          <w:u w:val="single"/>
        </w:rPr>
        <w:t>Packing List</w:t>
      </w:r>
    </w:p>
    <w:p w14:paraId="19A4F1AB" w14:textId="77777777" w:rsidR="0008343C" w:rsidRPr="004559BA" w:rsidRDefault="0008343C" w:rsidP="0008343C">
      <w:pPr>
        <w:rPr>
          <w:rFonts w:ascii="Times New Roman" w:hAnsi="Times New Roman"/>
        </w:rPr>
      </w:pPr>
    </w:p>
    <w:p w14:paraId="67D7F580" w14:textId="77777777" w:rsidR="0008343C" w:rsidRPr="004559BA" w:rsidRDefault="0008343C" w:rsidP="0008343C">
      <w:pPr>
        <w:rPr>
          <w:rFonts w:ascii="Times New Roman" w:hAnsi="Times New Roman"/>
        </w:rPr>
      </w:pPr>
      <w:r w:rsidRPr="004559BA">
        <w:rPr>
          <w:rFonts w:ascii="Times New Roman" w:hAnsi="Times New Roman"/>
        </w:rPr>
        <w:t xml:space="preserve">A packing list must accompany each invoice.  The packing list must provide the following information for each item shipped: </w:t>
      </w:r>
    </w:p>
    <w:p w14:paraId="62F21B2C" w14:textId="77777777" w:rsidR="0008343C" w:rsidRPr="004559BA" w:rsidRDefault="0008343C" w:rsidP="0008343C">
      <w:pPr>
        <w:rPr>
          <w:rFonts w:ascii="Times New Roman" w:hAnsi="Times New Roman"/>
        </w:rPr>
      </w:pPr>
    </w:p>
    <w:p w14:paraId="7D09417F" w14:textId="77777777" w:rsidR="0008343C" w:rsidRPr="004559BA" w:rsidRDefault="0008343C" w:rsidP="0008343C">
      <w:pPr>
        <w:ind w:left="1440" w:hanging="720"/>
        <w:rPr>
          <w:rFonts w:ascii="Times New Roman" w:hAnsi="Times New Roman"/>
        </w:rPr>
      </w:pPr>
      <w:r w:rsidRPr="004559BA">
        <w:rPr>
          <w:rFonts w:ascii="Times New Roman" w:hAnsi="Times New Roman"/>
        </w:rPr>
        <w:t>1.</w:t>
      </w:r>
      <w:r w:rsidRPr="004559BA">
        <w:rPr>
          <w:rFonts w:ascii="Times New Roman" w:hAnsi="Times New Roman"/>
        </w:rPr>
        <w:tab/>
        <w:t>Purchase Order number(s) (If a single commercial invoice covers multiple purchase orders, the packing list must clearly state the purchase order for each item).</w:t>
      </w:r>
    </w:p>
    <w:p w14:paraId="33DAF2A2" w14:textId="77777777" w:rsidR="0008343C" w:rsidRPr="004559BA" w:rsidRDefault="0008343C" w:rsidP="0008343C">
      <w:pPr>
        <w:ind w:left="1440" w:hanging="720"/>
        <w:rPr>
          <w:rFonts w:ascii="Times New Roman" w:hAnsi="Times New Roman"/>
        </w:rPr>
      </w:pPr>
      <w:r w:rsidRPr="004559BA">
        <w:rPr>
          <w:rFonts w:ascii="Times New Roman" w:hAnsi="Times New Roman"/>
        </w:rPr>
        <w:t>2.</w:t>
      </w:r>
      <w:r w:rsidRPr="004559BA">
        <w:rPr>
          <w:rFonts w:ascii="Times New Roman" w:hAnsi="Times New Roman"/>
        </w:rPr>
        <w:tab/>
        <w:t>Gross and net weight for each item.</w:t>
      </w:r>
    </w:p>
    <w:p w14:paraId="63C51C2B" w14:textId="77777777" w:rsidR="0008343C" w:rsidRPr="004559BA" w:rsidRDefault="0008343C" w:rsidP="0008343C">
      <w:pPr>
        <w:ind w:left="1440" w:hanging="720"/>
        <w:rPr>
          <w:rFonts w:ascii="Times New Roman" w:hAnsi="Times New Roman"/>
        </w:rPr>
      </w:pPr>
      <w:r w:rsidRPr="004559BA">
        <w:rPr>
          <w:rFonts w:ascii="Times New Roman" w:hAnsi="Times New Roman"/>
        </w:rPr>
        <w:t>3.</w:t>
      </w:r>
      <w:r w:rsidRPr="004559BA">
        <w:rPr>
          <w:rFonts w:ascii="Times New Roman" w:hAnsi="Times New Roman"/>
        </w:rPr>
        <w:tab/>
        <w:t>Total gross and net weight for shipment.</w:t>
      </w:r>
    </w:p>
    <w:p w14:paraId="1263457C" w14:textId="77777777" w:rsidR="0008343C" w:rsidRPr="004559BA" w:rsidRDefault="0008343C" w:rsidP="0008343C">
      <w:pPr>
        <w:ind w:left="1440" w:hanging="720"/>
        <w:rPr>
          <w:rFonts w:ascii="Times New Roman" w:hAnsi="Times New Roman"/>
        </w:rPr>
      </w:pPr>
      <w:r w:rsidRPr="004559BA">
        <w:rPr>
          <w:rFonts w:ascii="Times New Roman" w:hAnsi="Times New Roman"/>
        </w:rPr>
        <w:t>4.</w:t>
      </w:r>
      <w:r w:rsidRPr="004559BA">
        <w:rPr>
          <w:rFonts w:ascii="Times New Roman" w:hAnsi="Times New Roman"/>
        </w:rPr>
        <w:tab/>
        <w:t>Total measurements in cubic feet or cubic meters for each item (for ocean shipments only).</w:t>
      </w:r>
    </w:p>
    <w:p w14:paraId="056D5CD3" w14:textId="77777777" w:rsidR="0008343C" w:rsidRPr="004559BA" w:rsidRDefault="0008343C" w:rsidP="0008343C">
      <w:pPr>
        <w:ind w:left="1440" w:hanging="720"/>
        <w:rPr>
          <w:rFonts w:ascii="Times New Roman" w:hAnsi="Times New Roman"/>
          <w:color w:val="000000"/>
        </w:rPr>
      </w:pPr>
    </w:p>
    <w:p w14:paraId="4F8EB5A9" w14:textId="77777777" w:rsidR="0008343C" w:rsidRPr="004559BA" w:rsidRDefault="0008343C" w:rsidP="0008343C">
      <w:pPr>
        <w:ind w:left="1440" w:hanging="720"/>
        <w:rPr>
          <w:rFonts w:ascii="Times New Roman" w:hAnsi="Times New Roman"/>
        </w:rPr>
      </w:pPr>
      <w:r w:rsidRPr="004559BA">
        <w:rPr>
          <w:rFonts w:ascii="Times New Roman" w:hAnsi="Times New Roman"/>
        </w:rPr>
        <w:lastRenderedPageBreak/>
        <w:t>5.</w:t>
      </w:r>
      <w:r w:rsidRPr="004559BA">
        <w:rPr>
          <w:rFonts w:ascii="Times New Roman" w:hAnsi="Times New Roman"/>
        </w:rPr>
        <w:tab/>
        <w:t>Quantity of each item.</w:t>
      </w:r>
    </w:p>
    <w:p w14:paraId="01D07425" w14:textId="77777777" w:rsidR="0008343C" w:rsidRPr="004559BA" w:rsidRDefault="0008343C" w:rsidP="0008343C">
      <w:pPr>
        <w:ind w:left="1440" w:hanging="720"/>
        <w:rPr>
          <w:rFonts w:ascii="Times New Roman" w:hAnsi="Times New Roman"/>
        </w:rPr>
      </w:pPr>
      <w:r w:rsidRPr="004559BA">
        <w:rPr>
          <w:rFonts w:ascii="Times New Roman" w:hAnsi="Times New Roman"/>
        </w:rPr>
        <w:t>6.</w:t>
      </w:r>
      <w:r w:rsidRPr="004559BA">
        <w:rPr>
          <w:rFonts w:ascii="Times New Roman" w:hAnsi="Times New Roman"/>
        </w:rPr>
        <w:tab/>
        <w:t>Master and inner pack quantity.</w:t>
      </w:r>
    </w:p>
    <w:p w14:paraId="01FDBDF3" w14:textId="77777777" w:rsidR="0008343C" w:rsidRPr="004559BA" w:rsidRDefault="0008343C" w:rsidP="0008343C">
      <w:pPr>
        <w:ind w:left="1440" w:hanging="720"/>
        <w:rPr>
          <w:rFonts w:ascii="Times New Roman" w:hAnsi="Times New Roman"/>
        </w:rPr>
      </w:pPr>
      <w:r w:rsidRPr="004559BA">
        <w:rPr>
          <w:rFonts w:ascii="Times New Roman" w:hAnsi="Times New Roman"/>
        </w:rPr>
        <w:t>7.</w:t>
      </w:r>
      <w:r w:rsidRPr="004559BA">
        <w:rPr>
          <w:rFonts w:ascii="Times New Roman" w:hAnsi="Times New Roman"/>
        </w:rPr>
        <w:tab/>
        <w:t>SAC Part Number for each item.</w:t>
      </w:r>
    </w:p>
    <w:p w14:paraId="2DAD1051" w14:textId="77777777" w:rsidR="0008343C" w:rsidRPr="004559BA" w:rsidRDefault="0008343C" w:rsidP="0008343C">
      <w:pPr>
        <w:ind w:left="1440" w:hanging="720"/>
        <w:rPr>
          <w:rFonts w:ascii="Times New Roman" w:hAnsi="Times New Roman"/>
          <w:color w:val="000000"/>
        </w:rPr>
      </w:pPr>
      <w:r w:rsidRPr="004559BA">
        <w:rPr>
          <w:rFonts w:ascii="Times New Roman" w:hAnsi="Times New Roman"/>
          <w:color w:val="000000"/>
        </w:rPr>
        <w:t>8.</w:t>
      </w:r>
      <w:r w:rsidRPr="004559BA">
        <w:rPr>
          <w:rFonts w:ascii="Times New Roman" w:hAnsi="Times New Roman"/>
          <w:color w:val="000000"/>
        </w:rPr>
        <w:tab/>
        <w:t>Supplier Part Number for each item.</w:t>
      </w:r>
    </w:p>
    <w:p w14:paraId="36AA6692" w14:textId="77777777" w:rsidR="0008343C" w:rsidRPr="004559BA" w:rsidRDefault="0008343C" w:rsidP="0008343C">
      <w:pPr>
        <w:ind w:left="1440" w:hanging="720"/>
        <w:rPr>
          <w:rFonts w:ascii="Times New Roman" w:hAnsi="Times New Roman"/>
          <w:color w:val="000000"/>
        </w:rPr>
      </w:pPr>
      <w:r w:rsidRPr="004559BA">
        <w:rPr>
          <w:rFonts w:ascii="Times New Roman" w:hAnsi="Times New Roman"/>
          <w:color w:val="000000"/>
        </w:rPr>
        <w:t>9.</w:t>
      </w:r>
      <w:r w:rsidRPr="004559BA">
        <w:rPr>
          <w:rFonts w:ascii="Times New Roman" w:hAnsi="Times New Roman"/>
          <w:color w:val="000000"/>
        </w:rPr>
        <w:tab/>
        <w:t>Marks, numbers and/or symbols on each master carton (carton markings).  (The country of origin must be provided in the case marks and numbers.)</w:t>
      </w:r>
    </w:p>
    <w:p w14:paraId="422DC3C8" w14:textId="77777777" w:rsidR="0008343C" w:rsidRPr="004559BA" w:rsidRDefault="0008343C" w:rsidP="0008343C">
      <w:pPr>
        <w:rPr>
          <w:rFonts w:ascii="Times New Roman" w:hAnsi="Times New Roman"/>
          <w:color w:val="000000"/>
        </w:rPr>
      </w:pPr>
    </w:p>
    <w:p w14:paraId="70BCBA34" w14:textId="77777777" w:rsidR="0008343C" w:rsidRDefault="0008343C" w:rsidP="0008343C">
      <w:pPr>
        <w:rPr>
          <w:rFonts w:ascii="Times New Roman" w:hAnsi="Times New Roman"/>
        </w:rPr>
      </w:pPr>
      <w:r w:rsidRPr="004559BA">
        <w:rPr>
          <w:rFonts w:ascii="Times New Roman" w:hAnsi="Times New Roman"/>
        </w:rPr>
        <w:t xml:space="preserve">For nested/assortment products and kits, the vendor shall refer to the SAC Purchase Order for Part Numbers.  If separate SAC Part Numbers have been assigned to the nested / assorted products and kits, the packing list must provide all part numbers with the packing details (quantity, cartons, cube, weight, etc.). </w:t>
      </w:r>
    </w:p>
    <w:p w14:paraId="232FA249" w14:textId="77777777" w:rsidR="0008343C" w:rsidRPr="004559BA" w:rsidRDefault="0008343C" w:rsidP="0008343C">
      <w:pPr>
        <w:rPr>
          <w:rFonts w:ascii="Times New Roman" w:hAnsi="Times New Roman"/>
        </w:rPr>
      </w:pPr>
    </w:p>
    <w:p w14:paraId="7571802A" w14:textId="77777777" w:rsidR="0008343C" w:rsidRPr="00D45DB5" w:rsidRDefault="0008343C" w:rsidP="0008343C">
      <w:pPr>
        <w:pStyle w:val="ListParagraph"/>
        <w:numPr>
          <w:ilvl w:val="0"/>
          <w:numId w:val="4"/>
        </w:numPr>
        <w:rPr>
          <w:b/>
          <w:sz w:val="22"/>
          <w:szCs w:val="22"/>
        </w:rPr>
      </w:pPr>
      <w:r w:rsidRPr="00D45DB5">
        <w:rPr>
          <w:b/>
          <w:sz w:val="22"/>
          <w:szCs w:val="22"/>
          <w:u w:val="single"/>
        </w:rPr>
        <w:t>Shipper’s Letter of Instruction (SLI)</w:t>
      </w:r>
    </w:p>
    <w:p w14:paraId="5030BBFE" w14:textId="77777777" w:rsidR="0008343C" w:rsidRPr="004559BA" w:rsidRDefault="0008343C" w:rsidP="0008343C">
      <w:pPr>
        <w:rPr>
          <w:rFonts w:ascii="Times New Roman" w:hAnsi="Times New Roman"/>
        </w:rPr>
      </w:pPr>
    </w:p>
    <w:p w14:paraId="78A8DF54" w14:textId="77777777" w:rsidR="0008343C" w:rsidRDefault="0008343C" w:rsidP="0008343C">
      <w:pPr>
        <w:rPr>
          <w:rFonts w:ascii="Times New Roman" w:hAnsi="Times New Roman"/>
        </w:rPr>
      </w:pPr>
      <w:r w:rsidRPr="004559BA">
        <w:rPr>
          <w:rFonts w:ascii="Times New Roman" w:hAnsi="Times New Roman"/>
        </w:rPr>
        <w:t xml:space="preserve">The shipper should provide a Shipper’s Letter of Instruction to Expeditors International or other forwarder as required.  </w:t>
      </w:r>
    </w:p>
    <w:p w14:paraId="018C947A" w14:textId="77777777" w:rsidR="0008343C" w:rsidRDefault="0008343C" w:rsidP="0008343C">
      <w:pPr>
        <w:rPr>
          <w:rFonts w:ascii="Times New Roman" w:hAnsi="Times New Roman"/>
        </w:rPr>
      </w:pPr>
    </w:p>
    <w:p w14:paraId="7E017E8C"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bCs/>
          <w:u w:val="single"/>
        </w:rPr>
      </w:pPr>
      <w:r w:rsidRPr="004559BA">
        <w:rPr>
          <w:b/>
          <w:bCs/>
          <w:u w:val="single"/>
        </w:rPr>
        <w:t>Notify Party</w:t>
      </w:r>
    </w:p>
    <w:p w14:paraId="0C70F96C" w14:textId="77777777" w:rsidR="0008343C" w:rsidRPr="004559BA" w:rsidRDefault="0008343C" w:rsidP="0008343C">
      <w:pPr>
        <w:rPr>
          <w:rFonts w:ascii="Times New Roman" w:hAnsi="Times New Roman"/>
        </w:rPr>
      </w:pPr>
      <w:r w:rsidRPr="004559BA">
        <w:rPr>
          <w:rFonts w:ascii="Times New Roman" w:hAnsi="Times New Roman"/>
        </w:rPr>
        <w:t xml:space="preserve"> </w:t>
      </w:r>
    </w:p>
    <w:p w14:paraId="651D6439" w14:textId="77777777" w:rsidR="0008343C" w:rsidRPr="004559BA" w:rsidRDefault="0008343C" w:rsidP="0008343C">
      <w:pPr>
        <w:rPr>
          <w:rFonts w:ascii="Times New Roman" w:hAnsi="Times New Roman"/>
        </w:rPr>
      </w:pPr>
      <w:r w:rsidRPr="004559BA">
        <w:rPr>
          <w:rFonts w:ascii="Times New Roman" w:hAnsi="Times New Roman"/>
        </w:rPr>
        <w:t>Notify party for Customs Clearance:</w:t>
      </w:r>
    </w:p>
    <w:p w14:paraId="339ABD31" w14:textId="77777777" w:rsidR="0008343C" w:rsidRPr="004559BA" w:rsidRDefault="0008343C" w:rsidP="0008343C">
      <w:pPr>
        <w:rPr>
          <w:rFonts w:ascii="Times New Roman" w:hAnsi="Times New Roman"/>
        </w:rPr>
      </w:pPr>
      <w:r w:rsidRPr="004559BA">
        <w:rPr>
          <w:rFonts w:ascii="Times New Roman" w:hAnsi="Times New Roman"/>
        </w:rPr>
        <w:tab/>
      </w:r>
      <w:r w:rsidRPr="004559BA">
        <w:rPr>
          <w:rFonts w:ascii="Times New Roman" w:hAnsi="Times New Roman"/>
        </w:rPr>
        <w:tab/>
      </w:r>
      <w:r w:rsidRPr="004559BA">
        <w:rPr>
          <w:rFonts w:ascii="Times New Roman" w:hAnsi="Times New Roman"/>
        </w:rPr>
        <w:tab/>
      </w:r>
      <w:r w:rsidRPr="004559BA">
        <w:rPr>
          <w:rFonts w:ascii="Times New Roman" w:hAnsi="Times New Roman"/>
        </w:rPr>
        <w:tab/>
      </w:r>
      <w:r w:rsidRPr="004559BA">
        <w:rPr>
          <w:rFonts w:ascii="Times New Roman" w:hAnsi="Times New Roman"/>
        </w:rPr>
        <w:tab/>
      </w:r>
      <w:r w:rsidRPr="004559BA">
        <w:rPr>
          <w:rFonts w:ascii="Times New Roman" w:hAnsi="Times New Roman"/>
          <w:b/>
          <w:bCs/>
        </w:rPr>
        <w:t xml:space="preserve"> </w:t>
      </w:r>
    </w:p>
    <w:p w14:paraId="5258DC83" w14:textId="77777777" w:rsidR="0008343C" w:rsidRDefault="0008343C" w:rsidP="0008343C">
      <w:pPr>
        <w:ind w:left="720" w:firstLine="720"/>
        <w:rPr>
          <w:rFonts w:ascii="Calibri" w:hAnsi="Calibri"/>
          <w:sz w:val="28"/>
          <w:szCs w:val="28"/>
        </w:rPr>
      </w:pPr>
      <w:r>
        <w:rPr>
          <w:sz w:val="28"/>
          <w:szCs w:val="28"/>
        </w:rPr>
        <w:t>Expeditors International</w:t>
      </w:r>
    </w:p>
    <w:p w14:paraId="36107405" w14:textId="77777777" w:rsidR="0008343C" w:rsidRDefault="0008343C" w:rsidP="0008343C">
      <w:pPr>
        <w:ind w:left="720" w:firstLine="720"/>
        <w:rPr>
          <w:sz w:val="28"/>
          <w:szCs w:val="28"/>
        </w:rPr>
      </w:pPr>
      <w:r>
        <w:rPr>
          <w:sz w:val="28"/>
          <w:szCs w:val="28"/>
        </w:rPr>
        <w:t>New York District</w:t>
      </w:r>
    </w:p>
    <w:p w14:paraId="303FA2E8" w14:textId="77777777" w:rsidR="0008343C" w:rsidRDefault="0008343C" w:rsidP="0008343C">
      <w:pPr>
        <w:ind w:left="720" w:firstLine="720"/>
        <w:rPr>
          <w:sz w:val="28"/>
          <w:szCs w:val="28"/>
        </w:rPr>
      </w:pPr>
      <w:r>
        <w:rPr>
          <w:sz w:val="28"/>
          <w:szCs w:val="28"/>
        </w:rPr>
        <w:t>800 RXR Plaza</w:t>
      </w:r>
    </w:p>
    <w:p w14:paraId="145975E0" w14:textId="77777777" w:rsidR="0008343C" w:rsidRDefault="0008343C" w:rsidP="0008343C">
      <w:pPr>
        <w:ind w:left="720" w:firstLine="720"/>
        <w:rPr>
          <w:sz w:val="28"/>
          <w:szCs w:val="28"/>
        </w:rPr>
      </w:pPr>
      <w:r>
        <w:rPr>
          <w:sz w:val="28"/>
          <w:szCs w:val="28"/>
        </w:rPr>
        <w:t>8</w:t>
      </w:r>
      <w:r>
        <w:rPr>
          <w:sz w:val="28"/>
          <w:szCs w:val="28"/>
          <w:vertAlign w:val="superscript"/>
        </w:rPr>
        <w:t>th</w:t>
      </w:r>
      <w:r>
        <w:rPr>
          <w:sz w:val="28"/>
          <w:szCs w:val="28"/>
        </w:rPr>
        <w:t xml:space="preserve"> Floor, West Tower</w:t>
      </w:r>
    </w:p>
    <w:p w14:paraId="470BD2D0" w14:textId="77777777" w:rsidR="0008343C" w:rsidRDefault="0008343C" w:rsidP="0008343C">
      <w:pPr>
        <w:ind w:left="720" w:firstLine="720"/>
        <w:rPr>
          <w:sz w:val="28"/>
          <w:szCs w:val="28"/>
        </w:rPr>
      </w:pPr>
      <w:r>
        <w:rPr>
          <w:sz w:val="28"/>
          <w:szCs w:val="28"/>
        </w:rPr>
        <w:t>Uniondale, NY 11556</w:t>
      </w:r>
    </w:p>
    <w:p w14:paraId="2BA3577F" w14:textId="77777777" w:rsidR="0008343C" w:rsidRDefault="0008343C" w:rsidP="0008343C">
      <w:pPr>
        <w:ind w:left="720" w:firstLine="720"/>
        <w:rPr>
          <w:sz w:val="28"/>
          <w:szCs w:val="28"/>
        </w:rPr>
      </w:pPr>
      <w:r>
        <w:rPr>
          <w:sz w:val="28"/>
          <w:szCs w:val="28"/>
        </w:rPr>
        <w:t>516-371-3330</w:t>
      </w:r>
    </w:p>
    <w:p w14:paraId="34606620" w14:textId="77777777" w:rsidR="0008343C" w:rsidRPr="004559BA" w:rsidRDefault="0008343C" w:rsidP="0008343C">
      <w:pPr>
        <w:ind w:left="720" w:firstLine="720"/>
        <w:rPr>
          <w:rFonts w:ascii="Times New Roman" w:hAnsi="Times New Roman"/>
        </w:rPr>
      </w:pPr>
      <w:r w:rsidRPr="004559BA">
        <w:rPr>
          <w:rFonts w:ascii="Times New Roman" w:hAnsi="Times New Roman"/>
        </w:rPr>
        <w:tab/>
      </w:r>
      <w:r w:rsidRPr="004559BA">
        <w:rPr>
          <w:rFonts w:ascii="Times New Roman" w:hAnsi="Times New Roman"/>
        </w:rPr>
        <w:tab/>
      </w:r>
      <w:r w:rsidRPr="004559BA">
        <w:rPr>
          <w:rFonts w:ascii="Times New Roman" w:hAnsi="Times New Roman"/>
        </w:rPr>
        <w:tab/>
      </w:r>
      <w:r w:rsidRPr="004559BA">
        <w:rPr>
          <w:rFonts w:ascii="Times New Roman" w:hAnsi="Times New Roman"/>
        </w:rPr>
        <w:tab/>
        <w:t xml:space="preserve"> </w:t>
      </w:r>
    </w:p>
    <w:p w14:paraId="713A9BEF" w14:textId="77777777" w:rsidR="0008343C" w:rsidRDefault="0008343C" w:rsidP="0008343C">
      <w:pPr>
        <w:widowControl w:val="0"/>
        <w:numPr>
          <w:ilvl w:val="0"/>
          <w:numId w:val="4"/>
        </w:numPr>
        <w:autoSpaceDE w:val="0"/>
        <w:autoSpaceDN w:val="0"/>
        <w:adjustRightInd w:val="0"/>
        <w:spacing w:after="0" w:line="240" w:lineRule="auto"/>
        <w:contextualSpacing/>
        <w:rPr>
          <w:b/>
          <w:bCs/>
          <w:u w:val="single"/>
        </w:rPr>
      </w:pPr>
      <w:r w:rsidRPr="001D52CE">
        <w:rPr>
          <w:b/>
          <w:bCs/>
          <w:u w:val="single"/>
        </w:rPr>
        <w:t>Broker Select Option</w:t>
      </w:r>
    </w:p>
    <w:p w14:paraId="707D1682" w14:textId="77777777" w:rsidR="0008343C" w:rsidRPr="001D52CE" w:rsidRDefault="0008343C" w:rsidP="0008343C">
      <w:pPr>
        <w:ind w:left="1080"/>
        <w:contextualSpacing/>
        <w:rPr>
          <w:b/>
          <w:bCs/>
          <w:u w:val="single"/>
        </w:rPr>
      </w:pPr>
    </w:p>
    <w:p w14:paraId="09D56EA5" w14:textId="77777777" w:rsidR="0008343C" w:rsidRPr="001D52CE" w:rsidRDefault="0008343C" w:rsidP="0008343C">
      <w:pPr>
        <w:pStyle w:val="ListParagraph"/>
        <w:widowControl/>
        <w:autoSpaceDE/>
        <w:autoSpaceDN/>
        <w:adjustRightInd/>
        <w:ind w:left="1080"/>
        <w:rPr>
          <w:rFonts w:ascii="Times New Roman" w:hAnsi="Times New Roman"/>
          <w:sz w:val="22"/>
          <w:szCs w:val="22"/>
        </w:rPr>
      </w:pPr>
      <w:r w:rsidRPr="001D52CE">
        <w:rPr>
          <w:rFonts w:ascii="Times New Roman" w:hAnsi="Times New Roman"/>
          <w:b/>
          <w:bCs/>
          <w:sz w:val="22"/>
          <w:szCs w:val="22"/>
        </w:rPr>
        <w:t>All FedEx and DHL Shipments</w:t>
      </w:r>
      <w:r w:rsidRPr="001D52CE">
        <w:rPr>
          <w:rFonts w:ascii="Times New Roman" w:hAnsi="Times New Roman"/>
          <w:sz w:val="22"/>
          <w:szCs w:val="22"/>
        </w:rPr>
        <w:t xml:space="preserve"> need to indicate BSO (Broker Select Option) on AWB.</w:t>
      </w:r>
    </w:p>
    <w:p w14:paraId="5C025554" w14:textId="77777777" w:rsidR="0008343C" w:rsidRPr="001D52CE" w:rsidRDefault="0008343C" w:rsidP="0008343C">
      <w:pPr>
        <w:pStyle w:val="ListParagraph"/>
        <w:rPr>
          <w:rFonts w:ascii="Times New Roman" w:hAnsi="Times New Roman"/>
          <w:sz w:val="22"/>
          <w:szCs w:val="22"/>
        </w:rPr>
      </w:pPr>
      <w:r w:rsidRPr="001D52CE">
        <w:rPr>
          <w:rFonts w:ascii="Times New Roman" w:hAnsi="Times New Roman"/>
          <w:sz w:val="22"/>
          <w:szCs w:val="22"/>
        </w:rPr>
        <w:t>FedEx and DHL are limited to transportation only.</w:t>
      </w:r>
    </w:p>
    <w:p w14:paraId="609069DB" w14:textId="77777777" w:rsidR="0008343C" w:rsidRPr="001D52CE" w:rsidRDefault="0008343C" w:rsidP="0008343C">
      <w:pPr>
        <w:pStyle w:val="ListParagraph"/>
        <w:rPr>
          <w:rFonts w:ascii="Times New Roman" w:hAnsi="Times New Roman"/>
          <w:b/>
          <w:bCs/>
          <w:sz w:val="22"/>
          <w:szCs w:val="22"/>
        </w:rPr>
      </w:pPr>
      <w:r w:rsidRPr="001D52CE">
        <w:rPr>
          <w:rFonts w:ascii="Times New Roman" w:hAnsi="Times New Roman"/>
          <w:b/>
          <w:bCs/>
          <w:sz w:val="22"/>
          <w:szCs w:val="22"/>
        </w:rPr>
        <w:lastRenderedPageBreak/>
        <w:t>(NO ITAR LICENSABLE SHIPMENTS THROUGH FEDEX OR DHL) *****</w:t>
      </w:r>
    </w:p>
    <w:p w14:paraId="1F39D771" w14:textId="77777777" w:rsidR="0008343C" w:rsidRPr="001D52CE" w:rsidRDefault="0008343C" w:rsidP="0008343C">
      <w:pPr>
        <w:pStyle w:val="ListParagraph"/>
        <w:rPr>
          <w:rFonts w:ascii="Times New Roman" w:hAnsi="Times New Roman"/>
          <w:sz w:val="22"/>
          <w:szCs w:val="22"/>
        </w:rPr>
      </w:pPr>
    </w:p>
    <w:p w14:paraId="090ADE93" w14:textId="77777777" w:rsidR="0008343C" w:rsidRPr="001D52CE" w:rsidRDefault="0008343C" w:rsidP="0008343C">
      <w:pPr>
        <w:pStyle w:val="ListParagraph"/>
        <w:rPr>
          <w:rFonts w:ascii="Times New Roman" w:hAnsi="Times New Roman"/>
          <w:b/>
          <w:bCs/>
          <w:sz w:val="22"/>
          <w:szCs w:val="22"/>
        </w:rPr>
      </w:pPr>
      <w:r w:rsidRPr="001D52CE">
        <w:rPr>
          <w:rFonts w:ascii="Times New Roman" w:hAnsi="Times New Roman"/>
          <w:b/>
          <w:bCs/>
          <w:sz w:val="22"/>
          <w:szCs w:val="22"/>
        </w:rPr>
        <w:t xml:space="preserve">SPECIAL INSTRUCTIONS FOR FEDEX BSO (BROKER SELECT OPTION) </w:t>
      </w:r>
    </w:p>
    <w:p w14:paraId="01095CB0" w14:textId="77777777" w:rsidR="0008343C" w:rsidRPr="001D52CE" w:rsidRDefault="0008343C" w:rsidP="0008343C">
      <w:pPr>
        <w:pStyle w:val="ListParagraph"/>
        <w:rPr>
          <w:rFonts w:ascii="Times New Roman" w:hAnsi="Times New Roman"/>
          <w:b/>
          <w:bCs/>
          <w:sz w:val="22"/>
          <w:szCs w:val="22"/>
        </w:rPr>
      </w:pPr>
      <w:r w:rsidRPr="001D52CE">
        <w:rPr>
          <w:rFonts w:ascii="Times New Roman" w:hAnsi="Times New Roman"/>
          <w:b/>
          <w:bCs/>
          <w:sz w:val="22"/>
          <w:szCs w:val="22"/>
        </w:rPr>
        <w:t xml:space="preserve">When completing the BSO Option – Please complete in below </w:t>
      </w:r>
      <w:proofErr w:type="gramStart"/>
      <w:r w:rsidRPr="001D52CE">
        <w:rPr>
          <w:rFonts w:ascii="Times New Roman" w:hAnsi="Times New Roman"/>
          <w:b/>
          <w:bCs/>
          <w:sz w:val="22"/>
          <w:szCs w:val="22"/>
        </w:rPr>
        <w:t>manner</w:t>
      </w:r>
      <w:proofErr w:type="gramEnd"/>
      <w:r w:rsidRPr="001D52CE">
        <w:rPr>
          <w:rFonts w:ascii="Times New Roman" w:hAnsi="Times New Roman"/>
          <w:b/>
          <w:bCs/>
          <w:sz w:val="22"/>
          <w:szCs w:val="22"/>
        </w:rPr>
        <w:t xml:space="preserve"> </w:t>
      </w:r>
    </w:p>
    <w:p w14:paraId="5F3570A7" w14:textId="77777777" w:rsidR="0008343C" w:rsidRPr="001D52CE" w:rsidRDefault="0008343C" w:rsidP="0008343C">
      <w:pPr>
        <w:pStyle w:val="ListParagraph"/>
        <w:rPr>
          <w:rFonts w:ascii="Times New Roman" w:hAnsi="Times New Roman"/>
          <w:b/>
          <w:bCs/>
          <w:sz w:val="22"/>
          <w:szCs w:val="22"/>
        </w:rPr>
      </w:pPr>
    </w:p>
    <w:p w14:paraId="202F90A9" w14:textId="77777777" w:rsidR="0008343C" w:rsidRPr="001D52CE" w:rsidRDefault="0008343C" w:rsidP="0008343C">
      <w:pPr>
        <w:pStyle w:val="ListParagraph"/>
        <w:rPr>
          <w:rFonts w:ascii="Times New Roman" w:hAnsi="Times New Roman"/>
          <w:b/>
          <w:bCs/>
          <w:sz w:val="22"/>
          <w:szCs w:val="22"/>
        </w:rPr>
      </w:pPr>
    </w:p>
    <w:p w14:paraId="5BCD681A" w14:textId="77777777" w:rsidR="0008343C" w:rsidRPr="001D52CE" w:rsidRDefault="0008343C" w:rsidP="0008343C">
      <w:pPr>
        <w:pStyle w:val="ListParagraph"/>
        <w:rPr>
          <w:rFonts w:ascii="Times New Roman" w:hAnsi="Times New Roman"/>
          <w:b/>
          <w:bCs/>
          <w:sz w:val="22"/>
          <w:szCs w:val="22"/>
        </w:rPr>
      </w:pPr>
      <w:r w:rsidRPr="001D52CE">
        <w:rPr>
          <w:rFonts w:ascii="Times New Roman" w:hAnsi="Times New Roman"/>
          <w:b/>
          <w:bCs/>
          <w:sz w:val="22"/>
          <w:szCs w:val="22"/>
        </w:rPr>
        <w:t xml:space="preserve">Brokers Name               EXPEDITORS INTERNATIONAL </w:t>
      </w:r>
    </w:p>
    <w:p w14:paraId="721F9CF0" w14:textId="77777777" w:rsidR="0008343C" w:rsidRPr="001D52CE" w:rsidRDefault="0008343C" w:rsidP="0008343C">
      <w:pPr>
        <w:pStyle w:val="ListParagraph"/>
        <w:rPr>
          <w:rFonts w:ascii="Times New Roman" w:hAnsi="Times New Roman"/>
          <w:b/>
          <w:bCs/>
          <w:sz w:val="22"/>
          <w:szCs w:val="22"/>
        </w:rPr>
      </w:pPr>
      <w:r w:rsidRPr="001D52CE">
        <w:rPr>
          <w:rFonts w:ascii="Times New Roman" w:hAnsi="Times New Roman"/>
          <w:b/>
          <w:bCs/>
          <w:sz w:val="22"/>
          <w:szCs w:val="22"/>
        </w:rPr>
        <w:t xml:space="preserve">City, State                     NORTH HAVEN, CT USA  </w:t>
      </w:r>
    </w:p>
    <w:p w14:paraId="41D487D1" w14:textId="77777777" w:rsidR="0008343C" w:rsidRPr="001D52CE" w:rsidRDefault="0008343C" w:rsidP="0008343C">
      <w:pPr>
        <w:pStyle w:val="ListParagraph"/>
        <w:rPr>
          <w:rFonts w:ascii="Times New Roman" w:hAnsi="Times New Roman"/>
          <w:b/>
          <w:bCs/>
          <w:sz w:val="22"/>
          <w:szCs w:val="22"/>
        </w:rPr>
      </w:pPr>
      <w:r w:rsidRPr="001D52CE">
        <w:rPr>
          <w:rFonts w:ascii="Times New Roman" w:hAnsi="Times New Roman"/>
          <w:b/>
          <w:bCs/>
          <w:sz w:val="22"/>
          <w:szCs w:val="22"/>
        </w:rPr>
        <w:t>Zip Code; Phone #       06473   516-</w:t>
      </w:r>
      <w:r>
        <w:rPr>
          <w:rFonts w:ascii="Times New Roman" w:hAnsi="Times New Roman"/>
          <w:b/>
          <w:bCs/>
          <w:sz w:val="22"/>
          <w:szCs w:val="22"/>
        </w:rPr>
        <w:t>371-3330</w:t>
      </w:r>
    </w:p>
    <w:p w14:paraId="116B34AC" w14:textId="77777777" w:rsidR="0008343C" w:rsidRPr="001D52CE" w:rsidRDefault="0008343C" w:rsidP="0008343C">
      <w:pPr>
        <w:pStyle w:val="ListParagraph"/>
        <w:rPr>
          <w:rFonts w:ascii="Times New Roman" w:hAnsi="Times New Roman"/>
          <w:b/>
          <w:bCs/>
          <w:sz w:val="22"/>
          <w:szCs w:val="22"/>
        </w:rPr>
      </w:pPr>
    </w:p>
    <w:p w14:paraId="58D0527F" w14:textId="77777777" w:rsidR="0008343C" w:rsidRPr="001D52CE" w:rsidRDefault="0008343C" w:rsidP="0008343C">
      <w:pPr>
        <w:pStyle w:val="ListParagraph"/>
        <w:rPr>
          <w:rFonts w:ascii="Times New Roman" w:hAnsi="Times New Roman"/>
          <w:b/>
          <w:bCs/>
          <w:sz w:val="22"/>
          <w:szCs w:val="22"/>
        </w:rPr>
      </w:pPr>
      <w:r w:rsidRPr="001D52CE">
        <w:rPr>
          <w:rFonts w:ascii="Times New Roman" w:hAnsi="Times New Roman"/>
          <w:b/>
          <w:bCs/>
          <w:sz w:val="22"/>
          <w:szCs w:val="22"/>
        </w:rPr>
        <w:t xml:space="preserve">This is for the Broker Select Portion of the </w:t>
      </w:r>
      <w:proofErr w:type="gramStart"/>
      <w:r w:rsidRPr="001D52CE">
        <w:rPr>
          <w:rFonts w:ascii="Times New Roman" w:hAnsi="Times New Roman"/>
          <w:b/>
          <w:bCs/>
          <w:sz w:val="22"/>
          <w:szCs w:val="22"/>
        </w:rPr>
        <w:t>form,</w:t>
      </w:r>
      <w:proofErr w:type="gramEnd"/>
      <w:r w:rsidRPr="001D52CE">
        <w:rPr>
          <w:rFonts w:ascii="Times New Roman" w:hAnsi="Times New Roman"/>
          <w:b/>
          <w:bCs/>
          <w:sz w:val="22"/>
          <w:szCs w:val="22"/>
        </w:rPr>
        <w:t xml:space="preserve"> this is not consignment. Below please see proper consignment of AWB and Commercial Documents </w:t>
      </w:r>
    </w:p>
    <w:p w14:paraId="4AF9ABD3" w14:textId="77777777" w:rsidR="0008343C" w:rsidRPr="001D52CE" w:rsidRDefault="0008343C" w:rsidP="0008343C">
      <w:pPr>
        <w:pStyle w:val="ListParagraph"/>
        <w:ind w:left="1080"/>
        <w:rPr>
          <w:rFonts w:ascii="Times New Roman" w:hAnsi="Times New Roman"/>
          <w:sz w:val="22"/>
          <w:szCs w:val="22"/>
        </w:rPr>
      </w:pPr>
    </w:p>
    <w:p w14:paraId="6741A7C0" w14:textId="77777777" w:rsidR="0008343C" w:rsidRPr="004559BA" w:rsidRDefault="0008343C" w:rsidP="0008343C">
      <w:pPr>
        <w:rPr>
          <w:rFonts w:ascii="Times New Roman" w:hAnsi="Times New Roman"/>
        </w:rPr>
      </w:pPr>
      <w:r w:rsidRPr="004559BA">
        <w:rPr>
          <w:rFonts w:ascii="Times New Roman" w:hAnsi="Times New Roman"/>
        </w:rPr>
        <w:t xml:space="preserve"> </w:t>
      </w:r>
    </w:p>
    <w:p w14:paraId="5CCD5261"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u w:val="single"/>
        </w:rPr>
      </w:pPr>
      <w:r w:rsidRPr="004559BA">
        <w:rPr>
          <w:b/>
          <w:u w:val="single"/>
        </w:rPr>
        <w:t>Defense Articles Being Returned to the United States</w:t>
      </w:r>
    </w:p>
    <w:p w14:paraId="4BDE4714" w14:textId="77777777" w:rsidR="0008343C" w:rsidRPr="004559BA" w:rsidRDefault="0008343C" w:rsidP="0008343C">
      <w:pPr>
        <w:rPr>
          <w:rFonts w:ascii="Times New Roman" w:hAnsi="Times New Roman"/>
          <w:b/>
        </w:rPr>
      </w:pPr>
    </w:p>
    <w:p w14:paraId="29599D10" w14:textId="77777777" w:rsidR="0008343C" w:rsidRPr="004559BA" w:rsidRDefault="0008343C" w:rsidP="0008343C">
      <w:pPr>
        <w:rPr>
          <w:rFonts w:ascii="Times New Roman" w:hAnsi="Times New Roman"/>
        </w:rPr>
      </w:pPr>
      <w:r w:rsidRPr="004559BA">
        <w:rPr>
          <w:rFonts w:ascii="Times New Roman" w:hAnsi="Times New Roman"/>
        </w:rPr>
        <w:t>At times, SAC may export from the United States defense articles subject to the International Traffic in Arms Regulations (“ITAR”) for repair and/or upgrade.  Upon return to the United States, the vendor must:</w:t>
      </w:r>
    </w:p>
    <w:p w14:paraId="6DEB3DA2" w14:textId="77777777" w:rsidR="0008343C" w:rsidRPr="004559BA" w:rsidRDefault="0008343C" w:rsidP="0008343C">
      <w:pPr>
        <w:rPr>
          <w:rFonts w:ascii="Times New Roman" w:hAnsi="Times New Roman"/>
        </w:rPr>
      </w:pPr>
    </w:p>
    <w:p w14:paraId="74A87359" w14:textId="77777777" w:rsidR="0008343C" w:rsidRPr="004559BA" w:rsidRDefault="0008343C" w:rsidP="0008343C">
      <w:pPr>
        <w:widowControl w:val="0"/>
        <w:numPr>
          <w:ilvl w:val="0"/>
          <w:numId w:val="2"/>
        </w:numPr>
        <w:autoSpaceDE w:val="0"/>
        <w:autoSpaceDN w:val="0"/>
        <w:adjustRightInd w:val="0"/>
        <w:spacing w:after="0" w:line="240" w:lineRule="auto"/>
        <w:contextualSpacing/>
      </w:pPr>
      <w:r w:rsidRPr="004559BA">
        <w:t>Clearly indicate on the commercial invoice, packing list and bill of lading/AWB the ITAR license (</w:t>
      </w:r>
      <w:r w:rsidRPr="004559BA">
        <w:rPr>
          <w:u w:val="single"/>
        </w:rPr>
        <w:t>e.g.</w:t>
      </w:r>
      <w:r w:rsidRPr="004559BA">
        <w:t>, DSP-73) or license exemption under which the defense article was exported from the United States; and</w:t>
      </w:r>
    </w:p>
    <w:p w14:paraId="7D5E1524" w14:textId="77777777" w:rsidR="0008343C" w:rsidRPr="004559BA" w:rsidRDefault="0008343C" w:rsidP="0008343C">
      <w:pPr>
        <w:rPr>
          <w:rFonts w:ascii="Times New Roman" w:hAnsi="Times New Roman"/>
        </w:rPr>
      </w:pPr>
    </w:p>
    <w:p w14:paraId="1D5DF101" w14:textId="77777777" w:rsidR="0008343C" w:rsidRPr="004559BA" w:rsidRDefault="0008343C" w:rsidP="0008343C">
      <w:pPr>
        <w:widowControl w:val="0"/>
        <w:numPr>
          <w:ilvl w:val="0"/>
          <w:numId w:val="2"/>
        </w:numPr>
        <w:autoSpaceDE w:val="0"/>
        <w:autoSpaceDN w:val="0"/>
        <w:adjustRightInd w:val="0"/>
        <w:spacing w:after="0" w:line="240" w:lineRule="auto"/>
        <w:rPr>
          <w:rFonts w:ascii="Times New Roman" w:hAnsi="Times New Roman"/>
          <w:u w:val="single"/>
        </w:rPr>
      </w:pPr>
      <w:r w:rsidRPr="004559BA">
        <w:rPr>
          <w:rFonts w:ascii="Times New Roman" w:hAnsi="Times New Roman"/>
        </w:rPr>
        <w:t>Use only parties identified on the license (</w:t>
      </w:r>
      <w:r w:rsidRPr="004559BA">
        <w:rPr>
          <w:rFonts w:ascii="Times New Roman" w:hAnsi="Times New Roman"/>
          <w:i/>
        </w:rPr>
        <w:t>e.g.</w:t>
      </w:r>
      <w:r w:rsidRPr="004559BA">
        <w:rPr>
          <w:rFonts w:ascii="Times New Roman" w:hAnsi="Times New Roman"/>
        </w:rPr>
        <w:t xml:space="preserve">, foreign intermediate consignees, freight forwarders, customs brokers, etc.) for the shipment and delivery of the defense articles between the vendor and SAC.  </w:t>
      </w:r>
      <w:r w:rsidRPr="004559BA">
        <w:rPr>
          <w:rFonts w:ascii="Times New Roman" w:hAnsi="Times New Roman"/>
          <w:i/>
        </w:rPr>
        <w:t xml:space="preserve">If you would like to involve any other parties in the transaction that are not listed on the license, please notify Sikorsky </w:t>
      </w:r>
      <w:r w:rsidRPr="004559BA">
        <w:rPr>
          <w:rFonts w:ascii="Times New Roman" w:hAnsi="Times New Roman"/>
          <w:i/>
          <w:u w:val="single"/>
        </w:rPr>
        <w:t>before</w:t>
      </w:r>
      <w:r w:rsidRPr="004559BA">
        <w:rPr>
          <w:rFonts w:ascii="Times New Roman" w:hAnsi="Times New Roman"/>
          <w:i/>
        </w:rPr>
        <w:t xml:space="preserve"> involving them in DSP-73 license transactions.</w:t>
      </w:r>
    </w:p>
    <w:p w14:paraId="37F36EA2" w14:textId="77777777" w:rsidR="0008343C" w:rsidRPr="004559BA" w:rsidRDefault="0008343C" w:rsidP="0008343C">
      <w:pPr>
        <w:rPr>
          <w:rFonts w:ascii="Times New Roman" w:hAnsi="Times New Roman"/>
        </w:rPr>
      </w:pPr>
    </w:p>
    <w:p w14:paraId="10E80A55" w14:textId="77777777" w:rsidR="0008343C" w:rsidRPr="004559BA" w:rsidRDefault="0008343C" w:rsidP="0008343C">
      <w:pPr>
        <w:rPr>
          <w:rFonts w:ascii="Times New Roman" w:hAnsi="Times New Roman"/>
        </w:rPr>
      </w:pPr>
      <w:r w:rsidRPr="004559BA">
        <w:rPr>
          <w:rFonts w:ascii="Times New Roman" w:hAnsi="Times New Roman"/>
        </w:rPr>
        <w:t>SAC may also temporarily import into the United States defense articles for repair or upgrade by SAC.  The vendor must state that the item is being returned to the United States for repair or upgrade on the commercial invoice, packing list and bill of lading/AWB.</w:t>
      </w:r>
    </w:p>
    <w:p w14:paraId="30E10B50" w14:textId="77777777" w:rsidR="0008343C" w:rsidRPr="004559BA" w:rsidRDefault="0008343C" w:rsidP="0008343C">
      <w:pPr>
        <w:rPr>
          <w:rFonts w:ascii="Times New Roman" w:hAnsi="Times New Roman"/>
        </w:rPr>
      </w:pPr>
    </w:p>
    <w:p w14:paraId="447BCAE3" w14:textId="77777777" w:rsidR="0008343C" w:rsidRPr="004559BA" w:rsidRDefault="0008343C" w:rsidP="0008343C">
      <w:pPr>
        <w:keepNext/>
        <w:widowControl w:val="0"/>
        <w:numPr>
          <w:ilvl w:val="0"/>
          <w:numId w:val="4"/>
        </w:numPr>
        <w:autoSpaceDE w:val="0"/>
        <w:autoSpaceDN w:val="0"/>
        <w:adjustRightInd w:val="0"/>
        <w:spacing w:after="0" w:line="240" w:lineRule="auto"/>
        <w:contextualSpacing/>
        <w:rPr>
          <w:b/>
          <w:u w:val="single"/>
        </w:rPr>
      </w:pPr>
      <w:r w:rsidRPr="004559BA">
        <w:rPr>
          <w:b/>
          <w:u w:val="single"/>
        </w:rPr>
        <w:t>Certificates of Origin/Declarations</w:t>
      </w:r>
    </w:p>
    <w:p w14:paraId="5C234399" w14:textId="77777777" w:rsidR="0008343C" w:rsidRPr="004559BA" w:rsidRDefault="0008343C" w:rsidP="0008343C">
      <w:pPr>
        <w:keepNext/>
        <w:rPr>
          <w:rFonts w:ascii="Times New Roman" w:hAnsi="Times New Roman"/>
        </w:rPr>
      </w:pPr>
    </w:p>
    <w:p w14:paraId="4FE53C51" w14:textId="77777777" w:rsidR="0008343C" w:rsidRPr="004559BA" w:rsidRDefault="0008343C" w:rsidP="0008343C">
      <w:pPr>
        <w:keepNext/>
        <w:rPr>
          <w:rFonts w:ascii="Times New Roman" w:hAnsi="Times New Roman"/>
        </w:rPr>
      </w:pPr>
      <w:r w:rsidRPr="004559BA">
        <w:rPr>
          <w:rFonts w:ascii="Times New Roman" w:hAnsi="Times New Roman"/>
        </w:rPr>
        <w:t>The vendor shall provide, or assist in obtaining, certificates of origin, declarations and/or affidavits necessary to support SAC’s claims for duty free treatment under the various free trade agreements and preference programs (</w:t>
      </w:r>
      <w:r w:rsidRPr="004559BA">
        <w:rPr>
          <w:rFonts w:ascii="Times New Roman" w:hAnsi="Times New Roman"/>
          <w:u w:val="single"/>
        </w:rPr>
        <w:t>i.e.</w:t>
      </w:r>
      <w:r w:rsidRPr="004559BA">
        <w:rPr>
          <w:rFonts w:ascii="Times New Roman" w:hAnsi="Times New Roman"/>
        </w:rPr>
        <w:t xml:space="preserve">, GSP, NAFTA, Caribbean Basin). </w:t>
      </w:r>
    </w:p>
    <w:p w14:paraId="2847D34F" w14:textId="77777777" w:rsidR="0008343C" w:rsidRPr="004559BA" w:rsidRDefault="0008343C" w:rsidP="0008343C">
      <w:pPr>
        <w:rPr>
          <w:rFonts w:ascii="Times New Roman" w:hAnsi="Times New Roman"/>
        </w:rPr>
      </w:pPr>
    </w:p>
    <w:p w14:paraId="6682360B"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u w:val="single"/>
        </w:rPr>
      </w:pPr>
      <w:r w:rsidRPr="004559BA">
        <w:rPr>
          <w:b/>
          <w:u w:val="single"/>
        </w:rPr>
        <w:t>Claims</w:t>
      </w:r>
    </w:p>
    <w:p w14:paraId="2C60349D" w14:textId="77777777" w:rsidR="0008343C" w:rsidRPr="004559BA" w:rsidRDefault="0008343C" w:rsidP="0008343C">
      <w:pPr>
        <w:rPr>
          <w:rFonts w:ascii="Times New Roman" w:hAnsi="Times New Roman"/>
        </w:rPr>
      </w:pPr>
    </w:p>
    <w:p w14:paraId="01CF451A" w14:textId="77777777" w:rsidR="0008343C" w:rsidRPr="004559BA" w:rsidRDefault="0008343C" w:rsidP="0008343C">
      <w:pPr>
        <w:rPr>
          <w:rFonts w:ascii="Times New Roman" w:hAnsi="Times New Roman"/>
        </w:rPr>
      </w:pPr>
      <w:r w:rsidRPr="004559BA">
        <w:rPr>
          <w:rFonts w:ascii="Times New Roman" w:hAnsi="Times New Roman"/>
        </w:rPr>
        <w:lastRenderedPageBreak/>
        <w:t xml:space="preserve">All claims will be filed using the actual landed cost for each item.  Supporting documentation will accompany the claim as applicable for shortages and/or damage claims.  </w:t>
      </w:r>
    </w:p>
    <w:p w14:paraId="079AB6AA" w14:textId="77777777" w:rsidR="0008343C" w:rsidRPr="004559BA" w:rsidRDefault="0008343C" w:rsidP="0008343C">
      <w:pPr>
        <w:rPr>
          <w:rFonts w:ascii="Times New Roman" w:hAnsi="Times New Roman"/>
        </w:rPr>
      </w:pPr>
    </w:p>
    <w:p w14:paraId="555E3E6C"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u w:val="single"/>
        </w:rPr>
      </w:pPr>
      <w:r w:rsidRPr="004559BA">
        <w:rPr>
          <w:b/>
          <w:u w:val="single"/>
        </w:rPr>
        <w:t xml:space="preserve">Country of Origin Requirements </w:t>
      </w:r>
    </w:p>
    <w:p w14:paraId="1B8D9B94" w14:textId="77777777" w:rsidR="0008343C" w:rsidRPr="004559BA" w:rsidRDefault="0008343C" w:rsidP="0008343C">
      <w:pPr>
        <w:rPr>
          <w:rFonts w:ascii="Times New Roman" w:hAnsi="Times New Roman"/>
        </w:rPr>
      </w:pPr>
    </w:p>
    <w:p w14:paraId="22964BF8" w14:textId="77777777" w:rsidR="0008343C" w:rsidRPr="004559BA" w:rsidRDefault="0008343C" w:rsidP="0008343C">
      <w:pPr>
        <w:rPr>
          <w:rFonts w:ascii="Times New Roman" w:hAnsi="Times New Roman"/>
        </w:rPr>
      </w:pPr>
      <w:r w:rsidRPr="004559BA">
        <w:rPr>
          <w:rFonts w:ascii="Times New Roman" w:hAnsi="Times New Roman"/>
        </w:rPr>
        <w:t xml:space="preserve">Unless excepted by law (19 U.S.C. §1304), every article of foreign origin (or its container) imported into the United States shall be marked in a conspicuous place as legibly, indelibly, and permanently as the nature of the article (or container) will permit, in such manner as to indicate to an ultimate purchaser in the United States the English name of the country of origin of the article, at the time of importation into the Customs territory of the United States.  </w:t>
      </w:r>
    </w:p>
    <w:p w14:paraId="7AED1C57" w14:textId="77777777" w:rsidR="0008343C" w:rsidRPr="004559BA" w:rsidRDefault="0008343C" w:rsidP="0008343C">
      <w:pPr>
        <w:rPr>
          <w:rFonts w:ascii="Times New Roman" w:hAnsi="Times New Roman"/>
        </w:rPr>
      </w:pPr>
    </w:p>
    <w:p w14:paraId="75653F19" w14:textId="77777777" w:rsidR="0008343C" w:rsidRPr="004559BA" w:rsidRDefault="0008343C" w:rsidP="0008343C">
      <w:pPr>
        <w:rPr>
          <w:rFonts w:ascii="Times New Roman" w:hAnsi="Times New Roman"/>
        </w:rPr>
      </w:pPr>
      <w:r w:rsidRPr="004559BA">
        <w:rPr>
          <w:rFonts w:ascii="Times New Roman" w:hAnsi="Times New Roman"/>
        </w:rPr>
        <w:t xml:space="preserve">Depending on the imported merchandise, either SAC or its valued customer, will be the ultimate purchaser.  Thus, it is imperative that every article of foreign origin be marked with the correct country of origin.  Where an article itself is exempt from the country of origin marking requirements, SAC requires that the container of such articles be marked with the name of the country of origin of the article unless the container is also exempt from marking.  This requirement applies to master cartons, the resale cartons and the actual product if not exempt from marking  If the name of a U.S. city or location appears on any of the cartons or the product itself, then the actual country of origin preceded by “Made in or Product of” shall appear legibly, permanently and in close proximity and at least a comparable size. </w:t>
      </w:r>
    </w:p>
    <w:p w14:paraId="483287E9" w14:textId="77777777" w:rsidR="0008343C" w:rsidRPr="004559BA" w:rsidRDefault="0008343C" w:rsidP="0008343C">
      <w:pPr>
        <w:rPr>
          <w:rFonts w:ascii="Times New Roman" w:hAnsi="Times New Roman"/>
          <w:b/>
        </w:rPr>
      </w:pPr>
    </w:p>
    <w:p w14:paraId="5594C9CA"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rPr>
      </w:pPr>
      <w:r w:rsidRPr="004559BA">
        <w:rPr>
          <w:b/>
          <w:u w:val="single"/>
        </w:rPr>
        <w:t>Antidumping Duties</w:t>
      </w:r>
    </w:p>
    <w:p w14:paraId="480E238C" w14:textId="77777777" w:rsidR="0008343C" w:rsidRPr="004559BA" w:rsidRDefault="0008343C" w:rsidP="0008343C">
      <w:pPr>
        <w:rPr>
          <w:rFonts w:ascii="Times New Roman" w:hAnsi="Times New Roman"/>
        </w:rPr>
      </w:pPr>
    </w:p>
    <w:p w14:paraId="6176918B" w14:textId="77777777" w:rsidR="0008343C" w:rsidRPr="004559BA" w:rsidRDefault="0008343C" w:rsidP="0008343C">
      <w:pPr>
        <w:rPr>
          <w:rFonts w:ascii="Times New Roman" w:hAnsi="Times New Roman"/>
        </w:rPr>
      </w:pPr>
      <w:r w:rsidRPr="004559BA">
        <w:rPr>
          <w:rFonts w:ascii="Times New Roman" w:hAnsi="Times New Roman"/>
        </w:rPr>
        <w:t>Suppliers are required to provide written notification to SAC of any products that are subject to an antidumping or countervailing duty investigation, review or order by the United States Government.</w:t>
      </w:r>
    </w:p>
    <w:p w14:paraId="1CBA599D" w14:textId="77777777" w:rsidR="0008343C" w:rsidRPr="004559BA" w:rsidRDefault="0008343C" w:rsidP="0008343C">
      <w:pPr>
        <w:rPr>
          <w:rFonts w:ascii="Times New Roman" w:hAnsi="Times New Roman"/>
        </w:rPr>
      </w:pPr>
    </w:p>
    <w:p w14:paraId="340CA6E4"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rPr>
      </w:pPr>
      <w:r w:rsidRPr="004559BA">
        <w:rPr>
          <w:b/>
          <w:u w:val="single"/>
        </w:rPr>
        <w:t>Wood Packing Material (ISPM 15)</w:t>
      </w:r>
    </w:p>
    <w:p w14:paraId="646B3DE9" w14:textId="77777777" w:rsidR="0008343C" w:rsidRPr="004559BA" w:rsidRDefault="0008343C" w:rsidP="0008343C">
      <w:pPr>
        <w:rPr>
          <w:rFonts w:ascii="Times New Roman" w:hAnsi="Times New Roman"/>
        </w:rPr>
      </w:pPr>
    </w:p>
    <w:p w14:paraId="0132FF9F" w14:textId="77777777" w:rsidR="0008343C" w:rsidRPr="004559BA" w:rsidRDefault="0008343C" w:rsidP="0008343C">
      <w:pPr>
        <w:rPr>
          <w:rFonts w:ascii="Times New Roman" w:hAnsi="Times New Roman"/>
        </w:rPr>
      </w:pPr>
      <w:r w:rsidRPr="004559BA">
        <w:rPr>
          <w:rFonts w:ascii="Times New Roman" w:hAnsi="Times New Roman"/>
        </w:rPr>
        <w:t xml:space="preserve">On September 16, 2005, the United States amended its import regulations for wood packaging materials (WPM) to adopt ISPM 15.  Under ISPM 15, regulated WPM used in international trade must be treated to kill harmful insects that may be present. </w:t>
      </w:r>
    </w:p>
    <w:p w14:paraId="1C85206D" w14:textId="77777777" w:rsidR="0008343C" w:rsidRPr="004559BA" w:rsidRDefault="0008343C" w:rsidP="0008343C">
      <w:pPr>
        <w:rPr>
          <w:rFonts w:ascii="Times New Roman" w:hAnsi="Times New Roman"/>
          <w:color w:val="000000"/>
        </w:rPr>
      </w:pPr>
    </w:p>
    <w:p w14:paraId="3A39A8C7" w14:textId="77777777" w:rsidR="0008343C" w:rsidRPr="004559BA" w:rsidRDefault="0008343C" w:rsidP="0008343C">
      <w:pPr>
        <w:rPr>
          <w:rFonts w:ascii="Times New Roman" w:hAnsi="Times New Roman"/>
          <w:u w:val="single"/>
        </w:rPr>
      </w:pPr>
      <w:r w:rsidRPr="004559BA">
        <w:rPr>
          <w:rFonts w:ascii="Times New Roman" w:hAnsi="Times New Roman"/>
          <w:u w:val="single"/>
        </w:rPr>
        <w:t>Treatment</w:t>
      </w:r>
      <w:r w:rsidRPr="004559BA">
        <w:rPr>
          <w:rFonts w:ascii="Times New Roman" w:hAnsi="Times New Roman"/>
        </w:rPr>
        <w:t>:</w:t>
      </w:r>
    </w:p>
    <w:p w14:paraId="510C9B98" w14:textId="77777777" w:rsidR="0008343C" w:rsidRPr="004559BA" w:rsidRDefault="0008343C" w:rsidP="0008343C">
      <w:pPr>
        <w:rPr>
          <w:rFonts w:ascii="Times New Roman" w:hAnsi="Times New Roman"/>
          <w:u w:val="single"/>
        </w:rPr>
      </w:pPr>
    </w:p>
    <w:p w14:paraId="6BB9E856" w14:textId="77777777" w:rsidR="0008343C" w:rsidRPr="004559BA" w:rsidRDefault="0008343C" w:rsidP="0008343C">
      <w:pPr>
        <w:rPr>
          <w:rFonts w:ascii="Times New Roman" w:hAnsi="Times New Roman"/>
        </w:rPr>
      </w:pPr>
      <w:r w:rsidRPr="004559BA">
        <w:rPr>
          <w:rFonts w:ascii="Times New Roman" w:hAnsi="Times New Roman"/>
        </w:rPr>
        <w:t>ISPM 15 requires that all non-manufactured wood packaging materials (NMWP) or wood packaging materials (WPM) be heat treated or fumigated.  To satisfy the heat treatment requirement, the core temperature of the WPM must attain 56°C and the temperature must be maintained for a minimum of 30 minutes.  The second method requires fumigation with Methyl Bromide under the following conditions:</w:t>
      </w:r>
    </w:p>
    <w:p w14:paraId="56132E71" w14:textId="77777777" w:rsidR="0008343C" w:rsidRPr="004559BA" w:rsidRDefault="0008343C" w:rsidP="0008343C">
      <w:pPr>
        <w:rPr>
          <w:rFonts w:ascii="Times New Roman" w:hAnsi="Times New Roman"/>
        </w:rPr>
      </w:pPr>
    </w:p>
    <w:tbl>
      <w:tblPr>
        <w:tblW w:w="0" w:type="auto"/>
        <w:tblInd w:w="743" w:type="dxa"/>
        <w:tblLayout w:type="fixed"/>
        <w:tblCellMar>
          <w:left w:w="0" w:type="dxa"/>
          <w:right w:w="0" w:type="dxa"/>
        </w:tblCellMar>
        <w:tblLook w:val="0000" w:firstRow="0" w:lastRow="0" w:firstColumn="0" w:lastColumn="0" w:noHBand="0" w:noVBand="0"/>
      </w:tblPr>
      <w:tblGrid>
        <w:gridCol w:w="1462"/>
        <w:gridCol w:w="1849"/>
        <w:gridCol w:w="1331"/>
        <w:gridCol w:w="1331"/>
        <w:gridCol w:w="1331"/>
        <w:gridCol w:w="796"/>
      </w:tblGrid>
      <w:tr w:rsidR="0008343C" w:rsidRPr="004559BA" w14:paraId="711D110A" w14:textId="77777777" w:rsidTr="004C6F0A">
        <w:trPr>
          <w:cantSplit/>
        </w:trPr>
        <w:tc>
          <w:tcPr>
            <w:tcW w:w="1462" w:type="dxa"/>
            <w:vMerge w:val="restart"/>
            <w:tcBorders>
              <w:top w:val="threeDEmboss" w:sz="6" w:space="0" w:color="auto"/>
              <w:left w:val="threeDEmboss" w:sz="6" w:space="0" w:color="auto"/>
              <w:bottom w:val="threeDEmboss" w:sz="6" w:space="0" w:color="auto"/>
              <w:right w:val="threeDEmboss" w:sz="6" w:space="0" w:color="auto"/>
            </w:tcBorders>
            <w:vAlign w:val="center"/>
          </w:tcPr>
          <w:p w14:paraId="38E980FD" w14:textId="77777777" w:rsidR="0008343C" w:rsidRPr="004559BA" w:rsidRDefault="0008343C" w:rsidP="004C6F0A">
            <w:pPr>
              <w:jc w:val="center"/>
              <w:rPr>
                <w:rFonts w:ascii="Times New Roman" w:hAnsi="Times New Roman"/>
              </w:rPr>
            </w:pPr>
            <w:r w:rsidRPr="004559BA">
              <w:rPr>
                <w:rFonts w:ascii="Times New Roman" w:hAnsi="Times New Roman"/>
                <w:b/>
              </w:rPr>
              <w:lastRenderedPageBreak/>
              <w:t>Temperature</w:t>
            </w:r>
          </w:p>
        </w:tc>
        <w:tc>
          <w:tcPr>
            <w:tcW w:w="1849" w:type="dxa"/>
            <w:vMerge w:val="restart"/>
            <w:tcBorders>
              <w:top w:val="threeDEmboss" w:sz="6" w:space="0" w:color="auto"/>
              <w:left w:val="threeDEmboss" w:sz="6" w:space="0" w:color="auto"/>
              <w:bottom w:val="threeDEmboss" w:sz="6" w:space="0" w:color="auto"/>
              <w:right w:val="threeDEmboss" w:sz="6" w:space="0" w:color="auto"/>
            </w:tcBorders>
            <w:vAlign w:val="center"/>
          </w:tcPr>
          <w:p w14:paraId="71063EE0" w14:textId="77777777" w:rsidR="0008343C" w:rsidRPr="004559BA" w:rsidRDefault="0008343C" w:rsidP="004C6F0A">
            <w:pPr>
              <w:jc w:val="center"/>
              <w:rPr>
                <w:rFonts w:ascii="Times New Roman" w:hAnsi="Times New Roman"/>
                <w:b/>
              </w:rPr>
            </w:pPr>
            <w:r w:rsidRPr="004559BA">
              <w:rPr>
                <w:rFonts w:ascii="Times New Roman" w:hAnsi="Times New Roman"/>
                <w:b/>
              </w:rPr>
              <w:t xml:space="preserve">Initial dosage </w:t>
            </w:r>
          </w:p>
          <w:p w14:paraId="17A716D5" w14:textId="77777777" w:rsidR="0008343C" w:rsidRPr="004559BA" w:rsidRDefault="0008343C" w:rsidP="004C6F0A">
            <w:pPr>
              <w:jc w:val="center"/>
              <w:rPr>
                <w:rFonts w:ascii="Times New Roman" w:hAnsi="Times New Roman"/>
              </w:rPr>
            </w:pPr>
            <w:r w:rsidRPr="004559BA">
              <w:rPr>
                <w:rFonts w:ascii="Times New Roman" w:hAnsi="Times New Roman"/>
                <w:b/>
              </w:rPr>
              <w:t>rate (g/m</w:t>
            </w:r>
            <w:r w:rsidRPr="004559BA">
              <w:rPr>
                <w:rFonts w:ascii="Times New Roman" w:hAnsi="Times New Roman"/>
                <w:b/>
                <w:vertAlign w:val="superscript"/>
              </w:rPr>
              <w:t>3</w:t>
            </w:r>
            <w:r w:rsidRPr="004559BA">
              <w:rPr>
                <w:rFonts w:ascii="Times New Roman" w:hAnsi="Times New Roman"/>
                <w:b/>
              </w:rPr>
              <w:t>)</w:t>
            </w:r>
          </w:p>
        </w:tc>
        <w:tc>
          <w:tcPr>
            <w:tcW w:w="4789" w:type="dxa"/>
            <w:gridSpan w:val="4"/>
            <w:tcBorders>
              <w:top w:val="threeDEmboss" w:sz="6" w:space="0" w:color="auto"/>
              <w:left w:val="threeDEmboss" w:sz="6" w:space="0" w:color="auto"/>
              <w:bottom w:val="threeDEmboss" w:sz="6" w:space="0" w:color="auto"/>
              <w:right w:val="threeDEmboss" w:sz="6" w:space="0" w:color="auto"/>
            </w:tcBorders>
          </w:tcPr>
          <w:p w14:paraId="00239BCF" w14:textId="77777777" w:rsidR="0008343C" w:rsidRPr="004559BA" w:rsidRDefault="0008343C" w:rsidP="004C6F0A">
            <w:pPr>
              <w:jc w:val="center"/>
              <w:rPr>
                <w:rFonts w:ascii="Times New Roman" w:hAnsi="Times New Roman"/>
              </w:rPr>
            </w:pPr>
            <w:r w:rsidRPr="004559BA">
              <w:rPr>
                <w:rFonts w:ascii="Times New Roman" w:hAnsi="Times New Roman"/>
                <w:b/>
              </w:rPr>
              <w:t>Minimum concentration (g/m</w:t>
            </w:r>
            <w:r w:rsidRPr="004559BA">
              <w:rPr>
                <w:rFonts w:ascii="Times New Roman" w:hAnsi="Times New Roman"/>
                <w:b/>
                <w:vertAlign w:val="superscript"/>
              </w:rPr>
              <w:t>3</w:t>
            </w:r>
            <w:r w:rsidRPr="004559BA">
              <w:rPr>
                <w:rFonts w:ascii="Times New Roman" w:hAnsi="Times New Roman"/>
                <w:b/>
              </w:rPr>
              <w:t>) after:</w:t>
            </w:r>
          </w:p>
        </w:tc>
      </w:tr>
      <w:tr w:rsidR="0008343C" w:rsidRPr="004559BA" w14:paraId="58B04E71" w14:textId="77777777" w:rsidTr="004C6F0A">
        <w:trPr>
          <w:cantSplit/>
        </w:trPr>
        <w:tc>
          <w:tcPr>
            <w:tcW w:w="1462" w:type="dxa"/>
            <w:vMerge/>
            <w:tcBorders>
              <w:top w:val="threeDEmboss" w:sz="6" w:space="0" w:color="auto"/>
              <w:left w:val="threeDEmboss" w:sz="6" w:space="0" w:color="auto"/>
              <w:bottom w:val="threeDEmboss" w:sz="6" w:space="0" w:color="auto"/>
              <w:right w:val="threeDEmboss" w:sz="6" w:space="0" w:color="auto"/>
            </w:tcBorders>
            <w:vAlign w:val="center"/>
          </w:tcPr>
          <w:p w14:paraId="0323995C" w14:textId="77777777" w:rsidR="0008343C" w:rsidRPr="004559BA" w:rsidRDefault="0008343C" w:rsidP="004C6F0A">
            <w:pPr>
              <w:rPr>
                <w:rFonts w:ascii="Times New Roman" w:hAnsi="Times New Roman"/>
              </w:rPr>
            </w:pPr>
          </w:p>
        </w:tc>
        <w:tc>
          <w:tcPr>
            <w:tcW w:w="1849" w:type="dxa"/>
            <w:vMerge/>
            <w:tcBorders>
              <w:top w:val="threeDEmboss" w:sz="6" w:space="0" w:color="auto"/>
              <w:left w:val="threeDEmboss" w:sz="6" w:space="0" w:color="auto"/>
              <w:bottom w:val="threeDEmboss" w:sz="6" w:space="0" w:color="auto"/>
              <w:right w:val="threeDEmboss" w:sz="6" w:space="0" w:color="auto"/>
            </w:tcBorders>
            <w:vAlign w:val="center"/>
          </w:tcPr>
          <w:p w14:paraId="07BF0F81" w14:textId="77777777" w:rsidR="0008343C" w:rsidRPr="004559BA" w:rsidRDefault="0008343C" w:rsidP="004C6F0A">
            <w:pPr>
              <w:rPr>
                <w:rFonts w:ascii="Times New Roman" w:hAnsi="Times New Roman"/>
              </w:rPr>
            </w:pPr>
          </w:p>
        </w:tc>
        <w:tc>
          <w:tcPr>
            <w:tcW w:w="1331" w:type="dxa"/>
            <w:tcBorders>
              <w:top w:val="threeDEmboss" w:sz="6" w:space="0" w:color="auto"/>
              <w:left w:val="threeDEmboss" w:sz="6" w:space="0" w:color="auto"/>
              <w:bottom w:val="threeDEmboss" w:sz="6" w:space="0" w:color="auto"/>
              <w:right w:val="threeDEmboss" w:sz="6" w:space="0" w:color="auto"/>
            </w:tcBorders>
          </w:tcPr>
          <w:p w14:paraId="47C27A5E" w14:textId="77777777" w:rsidR="0008343C" w:rsidRPr="004559BA" w:rsidRDefault="0008343C" w:rsidP="004C6F0A">
            <w:pPr>
              <w:jc w:val="center"/>
              <w:rPr>
                <w:rFonts w:ascii="Times New Roman" w:hAnsi="Times New Roman"/>
              </w:rPr>
            </w:pPr>
            <w:r w:rsidRPr="004559BA">
              <w:rPr>
                <w:rFonts w:ascii="Times New Roman" w:hAnsi="Times New Roman"/>
                <w:b/>
              </w:rPr>
              <w:t>0.5 hrs.</w:t>
            </w:r>
          </w:p>
        </w:tc>
        <w:tc>
          <w:tcPr>
            <w:tcW w:w="1331" w:type="dxa"/>
            <w:tcBorders>
              <w:top w:val="threeDEmboss" w:sz="6" w:space="0" w:color="auto"/>
              <w:left w:val="threeDEmboss" w:sz="6" w:space="0" w:color="auto"/>
              <w:bottom w:val="threeDEmboss" w:sz="6" w:space="0" w:color="auto"/>
              <w:right w:val="threeDEmboss" w:sz="6" w:space="0" w:color="auto"/>
            </w:tcBorders>
          </w:tcPr>
          <w:p w14:paraId="0ADD42F5" w14:textId="77777777" w:rsidR="0008343C" w:rsidRPr="004559BA" w:rsidRDefault="0008343C" w:rsidP="004C6F0A">
            <w:pPr>
              <w:jc w:val="center"/>
              <w:rPr>
                <w:rFonts w:ascii="Times New Roman" w:hAnsi="Times New Roman"/>
              </w:rPr>
            </w:pPr>
            <w:r w:rsidRPr="004559BA">
              <w:rPr>
                <w:rFonts w:ascii="Times New Roman" w:hAnsi="Times New Roman"/>
                <w:b/>
              </w:rPr>
              <w:t>2 hrs.</w:t>
            </w:r>
          </w:p>
        </w:tc>
        <w:tc>
          <w:tcPr>
            <w:tcW w:w="1331" w:type="dxa"/>
            <w:tcBorders>
              <w:top w:val="threeDEmboss" w:sz="6" w:space="0" w:color="auto"/>
              <w:left w:val="threeDEmboss" w:sz="6" w:space="0" w:color="auto"/>
              <w:bottom w:val="threeDEmboss" w:sz="6" w:space="0" w:color="auto"/>
              <w:right w:val="threeDEmboss" w:sz="6" w:space="0" w:color="auto"/>
            </w:tcBorders>
          </w:tcPr>
          <w:p w14:paraId="655E5AE3" w14:textId="77777777" w:rsidR="0008343C" w:rsidRPr="004559BA" w:rsidRDefault="0008343C" w:rsidP="004C6F0A">
            <w:pPr>
              <w:jc w:val="center"/>
              <w:rPr>
                <w:rFonts w:ascii="Times New Roman" w:hAnsi="Times New Roman"/>
              </w:rPr>
            </w:pPr>
            <w:r w:rsidRPr="004559BA">
              <w:rPr>
                <w:rFonts w:ascii="Times New Roman" w:hAnsi="Times New Roman"/>
                <w:b/>
              </w:rPr>
              <w:t>4 hrs.</w:t>
            </w:r>
          </w:p>
        </w:tc>
        <w:tc>
          <w:tcPr>
            <w:tcW w:w="796" w:type="dxa"/>
            <w:tcBorders>
              <w:top w:val="threeDEmboss" w:sz="6" w:space="0" w:color="auto"/>
              <w:left w:val="threeDEmboss" w:sz="6" w:space="0" w:color="auto"/>
              <w:bottom w:val="threeDEmboss" w:sz="6" w:space="0" w:color="auto"/>
              <w:right w:val="threeDEmboss" w:sz="6" w:space="0" w:color="auto"/>
            </w:tcBorders>
          </w:tcPr>
          <w:p w14:paraId="6FD1A4E8" w14:textId="77777777" w:rsidR="0008343C" w:rsidRPr="004559BA" w:rsidRDefault="0008343C" w:rsidP="004C6F0A">
            <w:pPr>
              <w:jc w:val="center"/>
              <w:rPr>
                <w:rFonts w:ascii="Times New Roman" w:hAnsi="Times New Roman"/>
              </w:rPr>
            </w:pPr>
            <w:r w:rsidRPr="004559BA">
              <w:rPr>
                <w:rFonts w:ascii="Times New Roman" w:hAnsi="Times New Roman"/>
                <w:b/>
              </w:rPr>
              <w:t>16 hrs.</w:t>
            </w:r>
          </w:p>
        </w:tc>
      </w:tr>
      <w:tr w:rsidR="0008343C" w:rsidRPr="004559BA" w14:paraId="5698CFE8" w14:textId="77777777" w:rsidTr="004C6F0A">
        <w:tc>
          <w:tcPr>
            <w:tcW w:w="1462" w:type="dxa"/>
            <w:tcBorders>
              <w:top w:val="threeDEmboss" w:sz="6" w:space="0" w:color="auto"/>
              <w:left w:val="threeDEmboss" w:sz="6" w:space="0" w:color="auto"/>
              <w:bottom w:val="threeDEmboss" w:sz="6" w:space="0" w:color="auto"/>
              <w:right w:val="threeDEmboss" w:sz="6" w:space="0" w:color="auto"/>
            </w:tcBorders>
          </w:tcPr>
          <w:p w14:paraId="7EBE301F" w14:textId="77777777" w:rsidR="0008343C" w:rsidRPr="004559BA" w:rsidRDefault="0008343C" w:rsidP="004C6F0A">
            <w:pPr>
              <w:rPr>
                <w:rFonts w:ascii="Times New Roman" w:hAnsi="Times New Roman"/>
              </w:rPr>
            </w:pPr>
            <w:r w:rsidRPr="004559BA">
              <w:rPr>
                <w:rFonts w:ascii="Times New Roman" w:hAnsi="Times New Roman"/>
              </w:rPr>
              <w:t>21</w:t>
            </w:r>
            <w:r w:rsidRPr="004559BA">
              <w:rPr>
                <w:rFonts w:ascii="Times New Roman" w:hAnsi="Times New Roman"/>
                <w:vertAlign w:val="superscript"/>
              </w:rPr>
              <w:t>o</w:t>
            </w:r>
            <w:r w:rsidRPr="004559BA">
              <w:rPr>
                <w:rFonts w:ascii="Times New Roman" w:hAnsi="Times New Roman"/>
              </w:rPr>
              <w:t>C or above</w:t>
            </w:r>
          </w:p>
        </w:tc>
        <w:tc>
          <w:tcPr>
            <w:tcW w:w="1849" w:type="dxa"/>
            <w:tcBorders>
              <w:top w:val="threeDEmboss" w:sz="6" w:space="0" w:color="auto"/>
              <w:left w:val="threeDEmboss" w:sz="6" w:space="0" w:color="auto"/>
              <w:bottom w:val="threeDEmboss" w:sz="6" w:space="0" w:color="auto"/>
              <w:right w:val="threeDEmboss" w:sz="6" w:space="0" w:color="auto"/>
            </w:tcBorders>
          </w:tcPr>
          <w:p w14:paraId="614904C1" w14:textId="77777777" w:rsidR="0008343C" w:rsidRPr="004559BA" w:rsidRDefault="0008343C" w:rsidP="004C6F0A">
            <w:pPr>
              <w:jc w:val="center"/>
              <w:rPr>
                <w:rFonts w:ascii="Times New Roman" w:hAnsi="Times New Roman"/>
              </w:rPr>
            </w:pPr>
            <w:r w:rsidRPr="004559BA">
              <w:rPr>
                <w:rFonts w:ascii="Times New Roman" w:hAnsi="Times New Roman"/>
              </w:rPr>
              <w:t>48</w:t>
            </w:r>
          </w:p>
        </w:tc>
        <w:tc>
          <w:tcPr>
            <w:tcW w:w="1331" w:type="dxa"/>
            <w:tcBorders>
              <w:top w:val="threeDEmboss" w:sz="6" w:space="0" w:color="auto"/>
              <w:left w:val="threeDEmboss" w:sz="6" w:space="0" w:color="auto"/>
              <w:bottom w:val="threeDEmboss" w:sz="6" w:space="0" w:color="auto"/>
              <w:right w:val="threeDEmboss" w:sz="6" w:space="0" w:color="auto"/>
            </w:tcBorders>
          </w:tcPr>
          <w:p w14:paraId="494844BE" w14:textId="77777777" w:rsidR="0008343C" w:rsidRPr="004559BA" w:rsidRDefault="0008343C" w:rsidP="004C6F0A">
            <w:pPr>
              <w:jc w:val="center"/>
              <w:rPr>
                <w:rFonts w:ascii="Times New Roman" w:hAnsi="Times New Roman"/>
              </w:rPr>
            </w:pPr>
            <w:r w:rsidRPr="004559BA">
              <w:rPr>
                <w:rFonts w:ascii="Times New Roman" w:hAnsi="Times New Roman"/>
              </w:rPr>
              <w:t>36</w:t>
            </w:r>
          </w:p>
        </w:tc>
        <w:tc>
          <w:tcPr>
            <w:tcW w:w="1331" w:type="dxa"/>
            <w:tcBorders>
              <w:top w:val="threeDEmboss" w:sz="6" w:space="0" w:color="auto"/>
              <w:left w:val="threeDEmboss" w:sz="6" w:space="0" w:color="auto"/>
              <w:bottom w:val="threeDEmboss" w:sz="6" w:space="0" w:color="auto"/>
              <w:right w:val="threeDEmboss" w:sz="6" w:space="0" w:color="auto"/>
            </w:tcBorders>
          </w:tcPr>
          <w:p w14:paraId="748204B0" w14:textId="77777777" w:rsidR="0008343C" w:rsidRPr="004559BA" w:rsidRDefault="0008343C" w:rsidP="004C6F0A">
            <w:pPr>
              <w:jc w:val="center"/>
              <w:rPr>
                <w:rFonts w:ascii="Times New Roman" w:hAnsi="Times New Roman"/>
              </w:rPr>
            </w:pPr>
            <w:r w:rsidRPr="004559BA">
              <w:rPr>
                <w:rFonts w:ascii="Times New Roman" w:hAnsi="Times New Roman"/>
              </w:rPr>
              <w:t>24</w:t>
            </w:r>
          </w:p>
        </w:tc>
        <w:tc>
          <w:tcPr>
            <w:tcW w:w="1331" w:type="dxa"/>
            <w:tcBorders>
              <w:top w:val="threeDEmboss" w:sz="6" w:space="0" w:color="auto"/>
              <w:left w:val="threeDEmboss" w:sz="6" w:space="0" w:color="auto"/>
              <w:bottom w:val="threeDEmboss" w:sz="6" w:space="0" w:color="auto"/>
              <w:right w:val="threeDEmboss" w:sz="6" w:space="0" w:color="auto"/>
            </w:tcBorders>
          </w:tcPr>
          <w:p w14:paraId="3AFAC1B5" w14:textId="77777777" w:rsidR="0008343C" w:rsidRPr="004559BA" w:rsidRDefault="0008343C" w:rsidP="004C6F0A">
            <w:pPr>
              <w:jc w:val="center"/>
              <w:rPr>
                <w:rFonts w:ascii="Times New Roman" w:hAnsi="Times New Roman"/>
              </w:rPr>
            </w:pPr>
            <w:r w:rsidRPr="004559BA">
              <w:rPr>
                <w:rFonts w:ascii="Times New Roman" w:hAnsi="Times New Roman"/>
              </w:rPr>
              <w:t>17</w:t>
            </w:r>
          </w:p>
        </w:tc>
        <w:tc>
          <w:tcPr>
            <w:tcW w:w="796" w:type="dxa"/>
            <w:tcBorders>
              <w:top w:val="threeDEmboss" w:sz="6" w:space="0" w:color="auto"/>
              <w:left w:val="threeDEmboss" w:sz="6" w:space="0" w:color="auto"/>
              <w:bottom w:val="threeDEmboss" w:sz="6" w:space="0" w:color="auto"/>
              <w:right w:val="threeDEmboss" w:sz="6" w:space="0" w:color="auto"/>
            </w:tcBorders>
          </w:tcPr>
          <w:p w14:paraId="40E61AA4" w14:textId="77777777" w:rsidR="0008343C" w:rsidRPr="004559BA" w:rsidRDefault="0008343C" w:rsidP="004C6F0A">
            <w:pPr>
              <w:jc w:val="center"/>
              <w:rPr>
                <w:rFonts w:ascii="Times New Roman" w:hAnsi="Times New Roman"/>
              </w:rPr>
            </w:pPr>
            <w:r w:rsidRPr="004559BA">
              <w:rPr>
                <w:rFonts w:ascii="Times New Roman" w:hAnsi="Times New Roman"/>
              </w:rPr>
              <w:t>14</w:t>
            </w:r>
          </w:p>
        </w:tc>
      </w:tr>
      <w:tr w:rsidR="0008343C" w:rsidRPr="004559BA" w14:paraId="483FB31A" w14:textId="77777777" w:rsidTr="004C6F0A">
        <w:tc>
          <w:tcPr>
            <w:tcW w:w="1462" w:type="dxa"/>
            <w:tcBorders>
              <w:top w:val="threeDEmboss" w:sz="6" w:space="0" w:color="auto"/>
              <w:left w:val="threeDEmboss" w:sz="6" w:space="0" w:color="auto"/>
              <w:bottom w:val="threeDEmboss" w:sz="6" w:space="0" w:color="auto"/>
              <w:right w:val="threeDEmboss" w:sz="6" w:space="0" w:color="auto"/>
            </w:tcBorders>
          </w:tcPr>
          <w:p w14:paraId="3F6CD850" w14:textId="77777777" w:rsidR="0008343C" w:rsidRPr="004559BA" w:rsidRDefault="0008343C" w:rsidP="004C6F0A">
            <w:pPr>
              <w:rPr>
                <w:rFonts w:ascii="Times New Roman" w:hAnsi="Times New Roman"/>
              </w:rPr>
            </w:pPr>
            <w:r w:rsidRPr="004559BA">
              <w:rPr>
                <w:rFonts w:ascii="Times New Roman" w:hAnsi="Times New Roman"/>
              </w:rPr>
              <w:t>16</w:t>
            </w:r>
            <w:r w:rsidRPr="004559BA">
              <w:rPr>
                <w:rFonts w:ascii="Times New Roman" w:hAnsi="Times New Roman"/>
                <w:vertAlign w:val="superscript"/>
              </w:rPr>
              <w:t>o</w:t>
            </w:r>
            <w:r w:rsidRPr="004559BA">
              <w:rPr>
                <w:rFonts w:ascii="Times New Roman" w:hAnsi="Times New Roman"/>
              </w:rPr>
              <w:t>C or above</w:t>
            </w:r>
          </w:p>
        </w:tc>
        <w:tc>
          <w:tcPr>
            <w:tcW w:w="1849" w:type="dxa"/>
            <w:tcBorders>
              <w:top w:val="threeDEmboss" w:sz="6" w:space="0" w:color="auto"/>
              <w:left w:val="threeDEmboss" w:sz="6" w:space="0" w:color="auto"/>
              <w:bottom w:val="threeDEmboss" w:sz="6" w:space="0" w:color="auto"/>
              <w:right w:val="threeDEmboss" w:sz="6" w:space="0" w:color="auto"/>
            </w:tcBorders>
          </w:tcPr>
          <w:p w14:paraId="4DB35785" w14:textId="77777777" w:rsidR="0008343C" w:rsidRPr="004559BA" w:rsidRDefault="0008343C" w:rsidP="004C6F0A">
            <w:pPr>
              <w:jc w:val="center"/>
              <w:rPr>
                <w:rFonts w:ascii="Times New Roman" w:hAnsi="Times New Roman"/>
              </w:rPr>
            </w:pPr>
            <w:r w:rsidRPr="004559BA">
              <w:rPr>
                <w:rFonts w:ascii="Times New Roman" w:hAnsi="Times New Roman"/>
              </w:rPr>
              <w:t>56</w:t>
            </w:r>
          </w:p>
        </w:tc>
        <w:tc>
          <w:tcPr>
            <w:tcW w:w="1331" w:type="dxa"/>
            <w:tcBorders>
              <w:top w:val="threeDEmboss" w:sz="6" w:space="0" w:color="auto"/>
              <w:left w:val="threeDEmboss" w:sz="6" w:space="0" w:color="auto"/>
              <w:bottom w:val="threeDEmboss" w:sz="6" w:space="0" w:color="auto"/>
              <w:right w:val="threeDEmboss" w:sz="6" w:space="0" w:color="auto"/>
            </w:tcBorders>
          </w:tcPr>
          <w:p w14:paraId="743156B7" w14:textId="77777777" w:rsidR="0008343C" w:rsidRPr="004559BA" w:rsidRDefault="0008343C" w:rsidP="004C6F0A">
            <w:pPr>
              <w:jc w:val="center"/>
              <w:rPr>
                <w:rFonts w:ascii="Times New Roman" w:hAnsi="Times New Roman"/>
              </w:rPr>
            </w:pPr>
            <w:r w:rsidRPr="004559BA">
              <w:rPr>
                <w:rFonts w:ascii="Times New Roman" w:hAnsi="Times New Roman"/>
              </w:rPr>
              <w:t>42</w:t>
            </w:r>
          </w:p>
        </w:tc>
        <w:tc>
          <w:tcPr>
            <w:tcW w:w="1331" w:type="dxa"/>
            <w:tcBorders>
              <w:top w:val="threeDEmboss" w:sz="6" w:space="0" w:color="auto"/>
              <w:left w:val="threeDEmboss" w:sz="6" w:space="0" w:color="auto"/>
              <w:bottom w:val="threeDEmboss" w:sz="6" w:space="0" w:color="auto"/>
              <w:right w:val="threeDEmboss" w:sz="6" w:space="0" w:color="auto"/>
            </w:tcBorders>
          </w:tcPr>
          <w:p w14:paraId="23D89CAC" w14:textId="77777777" w:rsidR="0008343C" w:rsidRPr="004559BA" w:rsidRDefault="0008343C" w:rsidP="004C6F0A">
            <w:pPr>
              <w:jc w:val="center"/>
              <w:rPr>
                <w:rFonts w:ascii="Times New Roman" w:hAnsi="Times New Roman"/>
              </w:rPr>
            </w:pPr>
            <w:r w:rsidRPr="004559BA">
              <w:rPr>
                <w:rFonts w:ascii="Times New Roman" w:hAnsi="Times New Roman"/>
              </w:rPr>
              <w:t>28</w:t>
            </w:r>
          </w:p>
        </w:tc>
        <w:tc>
          <w:tcPr>
            <w:tcW w:w="1331" w:type="dxa"/>
            <w:tcBorders>
              <w:top w:val="threeDEmboss" w:sz="6" w:space="0" w:color="auto"/>
              <w:left w:val="threeDEmboss" w:sz="6" w:space="0" w:color="auto"/>
              <w:bottom w:val="threeDEmboss" w:sz="6" w:space="0" w:color="auto"/>
              <w:right w:val="threeDEmboss" w:sz="6" w:space="0" w:color="auto"/>
            </w:tcBorders>
          </w:tcPr>
          <w:p w14:paraId="47FF456E" w14:textId="77777777" w:rsidR="0008343C" w:rsidRPr="004559BA" w:rsidRDefault="0008343C" w:rsidP="004C6F0A">
            <w:pPr>
              <w:jc w:val="center"/>
              <w:rPr>
                <w:rFonts w:ascii="Times New Roman" w:hAnsi="Times New Roman"/>
              </w:rPr>
            </w:pPr>
            <w:r w:rsidRPr="004559BA">
              <w:rPr>
                <w:rFonts w:ascii="Times New Roman" w:hAnsi="Times New Roman"/>
              </w:rPr>
              <w:t>20</w:t>
            </w:r>
          </w:p>
        </w:tc>
        <w:tc>
          <w:tcPr>
            <w:tcW w:w="796" w:type="dxa"/>
            <w:tcBorders>
              <w:top w:val="threeDEmboss" w:sz="6" w:space="0" w:color="auto"/>
              <w:left w:val="threeDEmboss" w:sz="6" w:space="0" w:color="auto"/>
              <w:bottom w:val="threeDEmboss" w:sz="6" w:space="0" w:color="auto"/>
              <w:right w:val="threeDEmboss" w:sz="6" w:space="0" w:color="auto"/>
            </w:tcBorders>
          </w:tcPr>
          <w:p w14:paraId="271769B9" w14:textId="77777777" w:rsidR="0008343C" w:rsidRPr="004559BA" w:rsidRDefault="0008343C" w:rsidP="004C6F0A">
            <w:pPr>
              <w:jc w:val="center"/>
              <w:rPr>
                <w:rFonts w:ascii="Times New Roman" w:hAnsi="Times New Roman"/>
              </w:rPr>
            </w:pPr>
            <w:r w:rsidRPr="004559BA">
              <w:rPr>
                <w:rFonts w:ascii="Times New Roman" w:hAnsi="Times New Roman"/>
              </w:rPr>
              <w:t>17</w:t>
            </w:r>
          </w:p>
        </w:tc>
      </w:tr>
      <w:tr w:rsidR="0008343C" w:rsidRPr="004559BA" w14:paraId="7731CF5A" w14:textId="77777777" w:rsidTr="004C6F0A">
        <w:tc>
          <w:tcPr>
            <w:tcW w:w="1462" w:type="dxa"/>
            <w:tcBorders>
              <w:top w:val="threeDEmboss" w:sz="6" w:space="0" w:color="auto"/>
              <w:left w:val="threeDEmboss" w:sz="6" w:space="0" w:color="auto"/>
              <w:bottom w:val="threeDEmboss" w:sz="6" w:space="0" w:color="auto"/>
              <w:right w:val="threeDEmboss" w:sz="6" w:space="0" w:color="auto"/>
            </w:tcBorders>
          </w:tcPr>
          <w:p w14:paraId="4EC6BE91" w14:textId="77777777" w:rsidR="0008343C" w:rsidRPr="004559BA" w:rsidRDefault="0008343C" w:rsidP="004C6F0A">
            <w:pPr>
              <w:rPr>
                <w:rFonts w:ascii="Times New Roman" w:hAnsi="Times New Roman"/>
              </w:rPr>
            </w:pPr>
            <w:r w:rsidRPr="004559BA">
              <w:rPr>
                <w:rFonts w:ascii="Times New Roman" w:hAnsi="Times New Roman"/>
              </w:rPr>
              <w:t>11</w:t>
            </w:r>
            <w:r w:rsidRPr="004559BA">
              <w:rPr>
                <w:rFonts w:ascii="Times New Roman" w:hAnsi="Times New Roman"/>
                <w:vertAlign w:val="superscript"/>
              </w:rPr>
              <w:t>o</w:t>
            </w:r>
            <w:r w:rsidRPr="004559BA">
              <w:rPr>
                <w:rFonts w:ascii="Times New Roman" w:hAnsi="Times New Roman"/>
              </w:rPr>
              <w:t>C or above</w:t>
            </w:r>
          </w:p>
        </w:tc>
        <w:tc>
          <w:tcPr>
            <w:tcW w:w="1849" w:type="dxa"/>
            <w:tcBorders>
              <w:top w:val="threeDEmboss" w:sz="6" w:space="0" w:color="auto"/>
              <w:left w:val="threeDEmboss" w:sz="6" w:space="0" w:color="auto"/>
              <w:bottom w:val="threeDEmboss" w:sz="6" w:space="0" w:color="auto"/>
              <w:right w:val="threeDEmboss" w:sz="6" w:space="0" w:color="auto"/>
            </w:tcBorders>
          </w:tcPr>
          <w:p w14:paraId="39899D83" w14:textId="77777777" w:rsidR="0008343C" w:rsidRPr="004559BA" w:rsidRDefault="0008343C" w:rsidP="004C6F0A">
            <w:pPr>
              <w:jc w:val="center"/>
              <w:rPr>
                <w:rFonts w:ascii="Times New Roman" w:hAnsi="Times New Roman"/>
              </w:rPr>
            </w:pPr>
            <w:r w:rsidRPr="004559BA">
              <w:rPr>
                <w:rFonts w:ascii="Times New Roman" w:hAnsi="Times New Roman"/>
              </w:rPr>
              <w:t>64</w:t>
            </w:r>
          </w:p>
        </w:tc>
        <w:tc>
          <w:tcPr>
            <w:tcW w:w="1331" w:type="dxa"/>
            <w:tcBorders>
              <w:top w:val="threeDEmboss" w:sz="6" w:space="0" w:color="auto"/>
              <w:left w:val="threeDEmboss" w:sz="6" w:space="0" w:color="auto"/>
              <w:bottom w:val="threeDEmboss" w:sz="6" w:space="0" w:color="auto"/>
              <w:right w:val="threeDEmboss" w:sz="6" w:space="0" w:color="auto"/>
            </w:tcBorders>
          </w:tcPr>
          <w:p w14:paraId="6F6C8673" w14:textId="77777777" w:rsidR="0008343C" w:rsidRPr="004559BA" w:rsidRDefault="0008343C" w:rsidP="004C6F0A">
            <w:pPr>
              <w:jc w:val="center"/>
              <w:rPr>
                <w:rFonts w:ascii="Times New Roman" w:hAnsi="Times New Roman"/>
              </w:rPr>
            </w:pPr>
            <w:r w:rsidRPr="004559BA">
              <w:rPr>
                <w:rFonts w:ascii="Times New Roman" w:hAnsi="Times New Roman"/>
              </w:rPr>
              <w:t>48</w:t>
            </w:r>
          </w:p>
        </w:tc>
        <w:tc>
          <w:tcPr>
            <w:tcW w:w="1331" w:type="dxa"/>
            <w:tcBorders>
              <w:top w:val="threeDEmboss" w:sz="6" w:space="0" w:color="auto"/>
              <w:left w:val="threeDEmboss" w:sz="6" w:space="0" w:color="auto"/>
              <w:bottom w:val="threeDEmboss" w:sz="6" w:space="0" w:color="auto"/>
              <w:right w:val="threeDEmboss" w:sz="6" w:space="0" w:color="auto"/>
            </w:tcBorders>
          </w:tcPr>
          <w:p w14:paraId="316EDE24" w14:textId="77777777" w:rsidR="0008343C" w:rsidRPr="004559BA" w:rsidRDefault="0008343C" w:rsidP="004C6F0A">
            <w:pPr>
              <w:jc w:val="center"/>
              <w:rPr>
                <w:rFonts w:ascii="Times New Roman" w:hAnsi="Times New Roman"/>
              </w:rPr>
            </w:pPr>
            <w:r w:rsidRPr="004559BA">
              <w:rPr>
                <w:rFonts w:ascii="Times New Roman" w:hAnsi="Times New Roman"/>
              </w:rPr>
              <w:t>32</w:t>
            </w:r>
          </w:p>
        </w:tc>
        <w:tc>
          <w:tcPr>
            <w:tcW w:w="1331" w:type="dxa"/>
            <w:tcBorders>
              <w:top w:val="threeDEmboss" w:sz="6" w:space="0" w:color="auto"/>
              <w:left w:val="threeDEmboss" w:sz="6" w:space="0" w:color="auto"/>
              <w:bottom w:val="threeDEmboss" w:sz="6" w:space="0" w:color="auto"/>
              <w:right w:val="threeDEmboss" w:sz="6" w:space="0" w:color="auto"/>
            </w:tcBorders>
          </w:tcPr>
          <w:p w14:paraId="054CE85E" w14:textId="77777777" w:rsidR="0008343C" w:rsidRPr="004559BA" w:rsidRDefault="0008343C" w:rsidP="004C6F0A">
            <w:pPr>
              <w:jc w:val="center"/>
              <w:rPr>
                <w:rFonts w:ascii="Times New Roman" w:hAnsi="Times New Roman"/>
              </w:rPr>
            </w:pPr>
            <w:r w:rsidRPr="004559BA">
              <w:rPr>
                <w:rFonts w:ascii="Times New Roman" w:hAnsi="Times New Roman"/>
              </w:rPr>
              <w:t>22</w:t>
            </w:r>
          </w:p>
        </w:tc>
        <w:tc>
          <w:tcPr>
            <w:tcW w:w="796" w:type="dxa"/>
            <w:tcBorders>
              <w:top w:val="threeDEmboss" w:sz="6" w:space="0" w:color="auto"/>
              <w:left w:val="threeDEmboss" w:sz="6" w:space="0" w:color="auto"/>
              <w:bottom w:val="threeDEmboss" w:sz="6" w:space="0" w:color="auto"/>
              <w:right w:val="threeDEmboss" w:sz="6" w:space="0" w:color="auto"/>
            </w:tcBorders>
          </w:tcPr>
          <w:p w14:paraId="727B1717" w14:textId="77777777" w:rsidR="0008343C" w:rsidRPr="004559BA" w:rsidRDefault="0008343C" w:rsidP="004C6F0A">
            <w:pPr>
              <w:jc w:val="center"/>
              <w:rPr>
                <w:rFonts w:ascii="Times New Roman" w:hAnsi="Times New Roman"/>
              </w:rPr>
            </w:pPr>
            <w:r w:rsidRPr="004559BA">
              <w:rPr>
                <w:rFonts w:ascii="Times New Roman" w:hAnsi="Times New Roman"/>
              </w:rPr>
              <w:t>19</w:t>
            </w:r>
          </w:p>
        </w:tc>
      </w:tr>
    </w:tbl>
    <w:p w14:paraId="4CECB597" w14:textId="77777777" w:rsidR="0008343C" w:rsidRPr="004559BA" w:rsidRDefault="0008343C" w:rsidP="0008343C">
      <w:pPr>
        <w:rPr>
          <w:rFonts w:ascii="Times New Roman" w:hAnsi="Times New Roman"/>
        </w:rPr>
      </w:pPr>
    </w:p>
    <w:p w14:paraId="2FFF5279" w14:textId="77777777" w:rsidR="0008343C" w:rsidRPr="004559BA" w:rsidRDefault="0008343C" w:rsidP="0008343C">
      <w:pPr>
        <w:rPr>
          <w:rFonts w:ascii="Times New Roman" w:hAnsi="Times New Roman"/>
          <w:u w:val="single"/>
        </w:rPr>
      </w:pPr>
      <w:r w:rsidRPr="004559BA">
        <w:rPr>
          <w:rFonts w:ascii="Times New Roman" w:hAnsi="Times New Roman"/>
          <w:u w:val="single"/>
        </w:rPr>
        <w:t>Marking</w:t>
      </w:r>
      <w:r w:rsidRPr="004559BA">
        <w:rPr>
          <w:rFonts w:ascii="Times New Roman" w:hAnsi="Times New Roman"/>
        </w:rPr>
        <w:t>:</w:t>
      </w:r>
    </w:p>
    <w:p w14:paraId="710BC605" w14:textId="77777777" w:rsidR="0008343C" w:rsidRPr="004559BA" w:rsidRDefault="0008343C" w:rsidP="0008343C">
      <w:pPr>
        <w:rPr>
          <w:rFonts w:ascii="Times New Roman" w:hAnsi="Times New Roman"/>
        </w:rPr>
      </w:pPr>
    </w:p>
    <w:p w14:paraId="6BB89464" w14:textId="77777777" w:rsidR="0008343C" w:rsidRPr="004559BA" w:rsidRDefault="003E33EC" w:rsidP="0008343C">
      <w:pPr>
        <w:rPr>
          <w:rFonts w:ascii="Times New Roman" w:hAnsi="Times New Roman"/>
        </w:rPr>
      </w:pPr>
      <w:r>
        <w:rPr>
          <w:rFonts w:ascii="Times New Roman" w:hAnsi="Times New Roman"/>
          <w:noProof/>
        </w:rPr>
        <w:object w:dxaOrig="1440" w:dyaOrig="1440" w14:anchorId="0A188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58.65pt;width:309.6pt;height:79.2pt;z-index:251659264;visibility:visible;mso-wrap-edited:f">
            <v:imagedata r:id="rId8" o:title=""/>
            <w10:wrap type="topAndBottom"/>
          </v:shape>
          <o:OLEObject Type="Embed" ProgID="Word.Picture.8" ShapeID="_x0000_s1026" DrawAspect="Content" ObjectID="_1766484827" r:id="rId9"/>
        </w:object>
      </w:r>
      <w:r w:rsidR="0008343C" w:rsidRPr="004559BA">
        <w:rPr>
          <w:rFonts w:ascii="Times New Roman" w:hAnsi="Times New Roman"/>
        </w:rPr>
        <w:t xml:space="preserve">SAC suppliers/shippers must use proper treated and marked WPM for shipments to SAC facilities.  The following mark must appear legibly and permanently in a visible location on each article, preferably on at least two opposite sides of the article:  </w:t>
      </w:r>
    </w:p>
    <w:p w14:paraId="2321B3CB" w14:textId="77777777" w:rsidR="0008343C" w:rsidRPr="004559BA" w:rsidRDefault="0008343C" w:rsidP="0008343C">
      <w:pPr>
        <w:rPr>
          <w:rFonts w:ascii="Times New Roman" w:hAnsi="Times New Roman"/>
          <w:color w:val="000000"/>
        </w:rPr>
      </w:pPr>
    </w:p>
    <w:p w14:paraId="5EFB4923" w14:textId="77777777" w:rsidR="0008343C" w:rsidRPr="004559BA" w:rsidRDefault="0008343C" w:rsidP="0008343C">
      <w:pPr>
        <w:rPr>
          <w:rFonts w:ascii="Times New Roman" w:hAnsi="Times New Roman"/>
          <w:color w:val="000000"/>
        </w:rPr>
      </w:pPr>
    </w:p>
    <w:p w14:paraId="6931AE1C" w14:textId="77777777" w:rsidR="0008343C" w:rsidRPr="004559BA" w:rsidRDefault="0008343C" w:rsidP="0008343C">
      <w:pPr>
        <w:rPr>
          <w:rFonts w:ascii="Times New Roman" w:hAnsi="Times New Roman"/>
        </w:rPr>
      </w:pPr>
    </w:p>
    <w:p w14:paraId="31F165AE" w14:textId="77777777" w:rsidR="0008343C" w:rsidRPr="004559BA" w:rsidRDefault="0008343C" w:rsidP="0008343C">
      <w:pPr>
        <w:jc w:val="center"/>
        <w:rPr>
          <w:rFonts w:ascii="Times New Roman" w:hAnsi="Times New Roman"/>
          <w:b/>
        </w:rPr>
      </w:pPr>
      <w:r w:rsidRPr="004559BA">
        <w:rPr>
          <w:rFonts w:ascii="Times New Roman" w:hAnsi="Times New Roman"/>
          <w:b/>
        </w:rPr>
        <w:t xml:space="preserve">XX represents the ISO country </w:t>
      </w:r>
      <w:proofErr w:type="gramStart"/>
      <w:r w:rsidRPr="004559BA">
        <w:rPr>
          <w:rFonts w:ascii="Times New Roman" w:hAnsi="Times New Roman"/>
          <w:b/>
        </w:rPr>
        <w:t>code</w:t>
      </w:r>
      <w:proofErr w:type="gramEnd"/>
    </w:p>
    <w:p w14:paraId="14D68135" w14:textId="77777777" w:rsidR="0008343C" w:rsidRPr="004559BA" w:rsidRDefault="0008343C" w:rsidP="0008343C">
      <w:pPr>
        <w:jc w:val="center"/>
        <w:rPr>
          <w:rFonts w:ascii="Times New Roman" w:hAnsi="Times New Roman"/>
          <w:b/>
        </w:rPr>
      </w:pPr>
      <w:r w:rsidRPr="004559BA">
        <w:rPr>
          <w:rFonts w:ascii="Times New Roman" w:hAnsi="Times New Roman"/>
          <w:b/>
        </w:rPr>
        <w:t xml:space="preserve">000 represents the unique number assigned by the national plant protection </w:t>
      </w:r>
      <w:proofErr w:type="gramStart"/>
      <w:r w:rsidRPr="004559BA">
        <w:rPr>
          <w:rFonts w:ascii="Times New Roman" w:hAnsi="Times New Roman"/>
          <w:b/>
        </w:rPr>
        <w:t>organization</w:t>
      </w:r>
      <w:proofErr w:type="gramEnd"/>
    </w:p>
    <w:p w14:paraId="04277C30" w14:textId="77777777" w:rsidR="0008343C" w:rsidRPr="004559BA" w:rsidRDefault="0008343C" w:rsidP="0008343C">
      <w:pPr>
        <w:jc w:val="center"/>
        <w:rPr>
          <w:rFonts w:ascii="Times New Roman" w:hAnsi="Times New Roman"/>
          <w:b/>
        </w:rPr>
      </w:pPr>
      <w:r w:rsidRPr="004559BA">
        <w:rPr>
          <w:rFonts w:ascii="Times New Roman" w:hAnsi="Times New Roman"/>
          <w:b/>
        </w:rPr>
        <w:t xml:space="preserve">YY represents either HT for heat treatment or MB for methyl bromide </w:t>
      </w:r>
      <w:proofErr w:type="gramStart"/>
      <w:r w:rsidRPr="004559BA">
        <w:rPr>
          <w:rFonts w:ascii="Times New Roman" w:hAnsi="Times New Roman"/>
          <w:b/>
        </w:rPr>
        <w:t>fumigation</w:t>
      </w:r>
      <w:proofErr w:type="gramEnd"/>
    </w:p>
    <w:p w14:paraId="79D3FE2C" w14:textId="77777777" w:rsidR="0008343C" w:rsidRPr="004559BA" w:rsidRDefault="0008343C" w:rsidP="0008343C">
      <w:pPr>
        <w:jc w:val="center"/>
        <w:rPr>
          <w:rFonts w:ascii="Times New Roman" w:hAnsi="Times New Roman"/>
          <w:b/>
        </w:rPr>
      </w:pPr>
    </w:p>
    <w:p w14:paraId="54CADBCA" w14:textId="77777777" w:rsidR="0008343C" w:rsidRPr="004559BA" w:rsidRDefault="0008343C" w:rsidP="0008343C">
      <w:pPr>
        <w:rPr>
          <w:rFonts w:ascii="Times New Roman" w:hAnsi="Times New Roman"/>
        </w:rPr>
      </w:pPr>
      <w:r w:rsidRPr="004559BA">
        <w:rPr>
          <w:rFonts w:ascii="Times New Roman" w:hAnsi="Times New Roman"/>
        </w:rPr>
        <w:t>SAC requires that each commercial invoice and bill of lading contain a statement certifying that the shipment is ISPM 15 compliant or that no solid wood packing material (SWPM) has been used.</w:t>
      </w:r>
    </w:p>
    <w:p w14:paraId="055EAD54" w14:textId="77777777" w:rsidR="0008343C" w:rsidRPr="004559BA" w:rsidRDefault="0008343C" w:rsidP="0008343C">
      <w:pPr>
        <w:rPr>
          <w:rFonts w:ascii="Times New Roman" w:hAnsi="Times New Roman"/>
        </w:rPr>
      </w:pPr>
    </w:p>
    <w:p w14:paraId="1C2C13EF" w14:textId="77777777" w:rsidR="0008343C" w:rsidRPr="004559BA" w:rsidRDefault="0008343C" w:rsidP="0008343C">
      <w:pPr>
        <w:rPr>
          <w:rFonts w:ascii="Times New Roman" w:hAnsi="Times New Roman"/>
        </w:rPr>
      </w:pPr>
      <w:r w:rsidRPr="004559BA">
        <w:rPr>
          <w:rFonts w:ascii="Times New Roman" w:hAnsi="Times New Roman"/>
          <w:u w:val="single"/>
        </w:rPr>
        <w:t>Alternative Materials</w:t>
      </w:r>
      <w:r w:rsidRPr="004559BA">
        <w:rPr>
          <w:rFonts w:ascii="Times New Roman" w:hAnsi="Times New Roman"/>
        </w:rPr>
        <w:t>:</w:t>
      </w:r>
    </w:p>
    <w:p w14:paraId="620575F0" w14:textId="77777777" w:rsidR="0008343C" w:rsidRPr="004559BA" w:rsidRDefault="0008343C" w:rsidP="0008343C">
      <w:pPr>
        <w:rPr>
          <w:rFonts w:ascii="Times New Roman" w:hAnsi="Times New Roman"/>
          <w:u w:val="single"/>
        </w:rPr>
      </w:pPr>
    </w:p>
    <w:p w14:paraId="068A6849" w14:textId="77777777" w:rsidR="0008343C" w:rsidRPr="004559BA" w:rsidRDefault="0008343C" w:rsidP="0008343C">
      <w:pPr>
        <w:rPr>
          <w:rFonts w:ascii="Times New Roman" w:hAnsi="Times New Roman"/>
        </w:rPr>
      </w:pPr>
      <w:r w:rsidRPr="004559BA">
        <w:rPr>
          <w:rFonts w:ascii="Times New Roman" w:hAnsi="Times New Roman"/>
        </w:rPr>
        <w:t>ISPM 15 does not regulate plywood, presswood, corrugated fiberboard, masonite and other manufactured wood materials that may be used in place of solid wood packaging materials.</w:t>
      </w:r>
    </w:p>
    <w:p w14:paraId="06CF61CF" w14:textId="77777777" w:rsidR="0008343C" w:rsidRPr="004559BA" w:rsidRDefault="0008343C" w:rsidP="0008343C">
      <w:pPr>
        <w:rPr>
          <w:rFonts w:ascii="Times New Roman" w:hAnsi="Times New Roman"/>
        </w:rPr>
      </w:pPr>
    </w:p>
    <w:p w14:paraId="795F44AA" w14:textId="77777777" w:rsidR="00EA5463" w:rsidRDefault="00EA5463" w:rsidP="0008343C">
      <w:pPr>
        <w:rPr>
          <w:rFonts w:ascii="Times New Roman" w:hAnsi="Times New Roman"/>
          <w:u w:val="single"/>
        </w:rPr>
      </w:pPr>
    </w:p>
    <w:p w14:paraId="5CE7F8E5" w14:textId="3F96058A" w:rsidR="0008343C" w:rsidRPr="004559BA" w:rsidRDefault="0008343C" w:rsidP="0008343C">
      <w:pPr>
        <w:rPr>
          <w:rFonts w:ascii="Times New Roman" w:hAnsi="Times New Roman"/>
          <w:b/>
        </w:rPr>
      </w:pPr>
      <w:r w:rsidRPr="004559BA">
        <w:rPr>
          <w:rFonts w:ascii="Times New Roman" w:hAnsi="Times New Roman"/>
          <w:u w:val="single"/>
        </w:rPr>
        <w:lastRenderedPageBreak/>
        <w:t>Failure to Comply</w:t>
      </w:r>
      <w:r w:rsidRPr="004559BA">
        <w:rPr>
          <w:rFonts w:ascii="Times New Roman" w:hAnsi="Times New Roman"/>
          <w:b/>
        </w:rPr>
        <w:t>:</w:t>
      </w:r>
    </w:p>
    <w:p w14:paraId="3B3BF401" w14:textId="77777777" w:rsidR="0008343C" w:rsidRPr="004559BA" w:rsidRDefault="0008343C" w:rsidP="0008343C">
      <w:pPr>
        <w:rPr>
          <w:rFonts w:ascii="Times New Roman" w:hAnsi="Times New Roman"/>
        </w:rPr>
      </w:pPr>
      <w:r w:rsidRPr="004559BA">
        <w:rPr>
          <w:rFonts w:ascii="Times New Roman" w:hAnsi="Times New Roman"/>
        </w:rPr>
        <w:t xml:space="preserve">Failure to comply can result in delays in shipment, returned shipments, possible fines and loss of goods.  The packaging may need to be removed and destroyed, resulting in damage to SAC products during handling.  </w:t>
      </w:r>
      <w:r w:rsidRPr="004559BA">
        <w:rPr>
          <w:rFonts w:ascii="Times New Roman" w:hAnsi="Times New Roman"/>
          <w:u w:val="single"/>
        </w:rPr>
        <w:t>All SAC suppliers/shippers must comply with the ISPM 15 requirements.</w:t>
      </w:r>
      <w:r w:rsidRPr="004559BA">
        <w:rPr>
          <w:rFonts w:ascii="Times New Roman" w:hAnsi="Times New Roman"/>
        </w:rPr>
        <w:t xml:space="preserve">  All delays, damages, losses or costs associated with the failure to comply will be billed back to the supplier.</w:t>
      </w:r>
    </w:p>
    <w:p w14:paraId="060CA8B4" w14:textId="77777777" w:rsidR="0008343C" w:rsidRPr="004559BA" w:rsidRDefault="0008343C" w:rsidP="0008343C">
      <w:pPr>
        <w:rPr>
          <w:rFonts w:ascii="Times New Roman" w:hAnsi="Times New Roman"/>
        </w:rPr>
      </w:pPr>
    </w:p>
    <w:p w14:paraId="2EB0A8CE"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rPr>
      </w:pPr>
      <w:r w:rsidRPr="004559BA">
        <w:rPr>
          <w:b/>
          <w:u w:val="single"/>
        </w:rPr>
        <w:t>Illegal Transshipment</w:t>
      </w:r>
    </w:p>
    <w:p w14:paraId="4A48AF24" w14:textId="77777777" w:rsidR="0008343C" w:rsidRPr="004559BA" w:rsidRDefault="0008343C" w:rsidP="0008343C">
      <w:pPr>
        <w:rPr>
          <w:rFonts w:ascii="Times New Roman" w:hAnsi="Times New Roman"/>
          <w:color w:val="000000"/>
        </w:rPr>
      </w:pPr>
    </w:p>
    <w:p w14:paraId="6173DCC8" w14:textId="77777777" w:rsidR="0008343C" w:rsidRPr="004559BA" w:rsidRDefault="0008343C" w:rsidP="0008343C">
      <w:pPr>
        <w:rPr>
          <w:rFonts w:ascii="Times New Roman" w:hAnsi="Times New Roman"/>
        </w:rPr>
      </w:pPr>
      <w:r w:rsidRPr="004559BA">
        <w:rPr>
          <w:rFonts w:ascii="Times New Roman" w:hAnsi="Times New Roman"/>
        </w:rPr>
        <w:t>Illegal Transshipment occurs when goods are misrepresented as being produced in one country when in fact there were produced or assembled in another country.  SAC will not tolerate the illegal transshipment of products.</w:t>
      </w:r>
    </w:p>
    <w:p w14:paraId="34E9C34B" w14:textId="77777777" w:rsidR="0008343C" w:rsidRPr="004559BA" w:rsidRDefault="0008343C" w:rsidP="0008343C">
      <w:pPr>
        <w:rPr>
          <w:rFonts w:ascii="Times New Roman" w:hAnsi="Times New Roman"/>
          <w:b/>
          <w:u w:val="single"/>
        </w:rPr>
      </w:pPr>
    </w:p>
    <w:p w14:paraId="06F5D789" w14:textId="77777777" w:rsidR="0008343C" w:rsidRPr="004559BA" w:rsidRDefault="0008343C" w:rsidP="0008343C">
      <w:pPr>
        <w:widowControl w:val="0"/>
        <w:numPr>
          <w:ilvl w:val="0"/>
          <w:numId w:val="4"/>
        </w:numPr>
        <w:autoSpaceDE w:val="0"/>
        <w:autoSpaceDN w:val="0"/>
        <w:adjustRightInd w:val="0"/>
        <w:spacing w:after="0" w:line="240" w:lineRule="auto"/>
        <w:contextualSpacing/>
        <w:rPr>
          <w:b/>
        </w:rPr>
      </w:pPr>
      <w:r w:rsidRPr="004559BA">
        <w:rPr>
          <w:b/>
          <w:u w:val="single"/>
        </w:rPr>
        <w:t>Sample Shipments</w:t>
      </w:r>
    </w:p>
    <w:p w14:paraId="205A5A98" w14:textId="77777777" w:rsidR="0008343C" w:rsidRPr="004559BA" w:rsidRDefault="0008343C" w:rsidP="0008343C">
      <w:pPr>
        <w:rPr>
          <w:rFonts w:ascii="Times New Roman" w:hAnsi="Times New Roman"/>
        </w:rPr>
      </w:pPr>
    </w:p>
    <w:p w14:paraId="4552390F" w14:textId="77777777" w:rsidR="0008343C" w:rsidRPr="004559BA" w:rsidRDefault="0008343C" w:rsidP="0008343C">
      <w:pPr>
        <w:rPr>
          <w:rFonts w:ascii="Times New Roman" w:hAnsi="Times New Roman"/>
          <w:b/>
          <w:u w:val="single"/>
        </w:rPr>
      </w:pPr>
      <w:r w:rsidRPr="004559BA">
        <w:rPr>
          <w:rFonts w:ascii="Times New Roman" w:hAnsi="Times New Roman"/>
        </w:rPr>
        <w:t xml:space="preserve">The supplier may be required to provide production samples prior to the shipment of products.  Requested samples are to be sent to SAC to the attention of the applicable buyer.  These samples are to be sent on a prepaid basis.  </w:t>
      </w:r>
    </w:p>
    <w:p w14:paraId="7E63C4FE" w14:textId="77777777" w:rsidR="0008343C" w:rsidRPr="004559BA" w:rsidRDefault="0008343C" w:rsidP="0008343C">
      <w:pPr>
        <w:jc w:val="center"/>
        <w:rPr>
          <w:rFonts w:ascii="Times New Roman" w:hAnsi="Times New Roman"/>
        </w:rPr>
      </w:pPr>
      <w:r w:rsidRPr="004559BA">
        <w:rPr>
          <w:rFonts w:ascii="Times New Roman" w:hAnsi="Times New Roman"/>
          <w:b/>
          <w:caps/>
        </w:rPr>
        <w:t>Questions/Comments</w:t>
      </w:r>
    </w:p>
    <w:p w14:paraId="54894E97" w14:textId="77777777" w:rsidR="0008343C" w:rsidRPr="004559BA" w:rsidRDefault="0008343C" w:rsidP="0008343C">
      <w:pPr>
        <w:rPr>
          <w:rFonts w:ascii="Times New Roman" w:hAnsi="Times New Roman"/>
          <w:highlight w:val="yellow"/>
        </w:rPr>
      </w:pPr>
    </w:p>
    <w:p w14:paraId="3298DCAF" w14:textId="77777777" w:rsidR="0008343C" w:rsidRPr="004559BA" w:rsidRDefault="0008343C" w:rsidP="0008343C">
      <w:pPr>
        <w:rPr>
          <w:rFonts w:ascii="Times New Roman" w:hAnsi="Times New Roman"/>
        </w:rPr>
      </w:pPr>
      <w:r w:rsidRPr="004559BA">
        <w:rPr>
          <w:rFonts w:ascii="Times New Roman" w:hAnsi="Times New Roman"/>
        </w:rPr>
        <w:t>Questions and comments concerning the contents of this document should be directed to the following:</w:t>
      </w:r>
    </w:p>
    <w:p w14:paraId="2D56F9A5" w14:textId="77777777" w:rsidR="0008343C" w:rsidRPr="004559BA" w:rsidRDefault="0008343C" w:rsidP="0008343C">
      <w:pPr>
        <w:rPr>
          <w:rFonts w:ascii="Times New Roman" w:hAnsi="Times New Roman"/>
          <w:highlight w:val="yellow"/>
        </w:rPr>
      </w:pPr>
    </w:p>
    <w:p w14:paraId="7CB40122" w14:textId="77777777" w:rsidR="0008343C" w:rsidRDefault="0008343C" w:rsidP="0008343C">
      <w:pPr>
        <w:rPr>
          <w:rFonts w:ascii="Times New Roman" w:hAnsi="Times New Roman"/>
          <w:b/>
        </w:rPr>
      </w:pPr>
      <w:r w:rsidRPr="00D73F00">
        <w:rPr>
          <w:rFonts w:ascii="Times New Roman" w:hAnsi="Times New Roman"/>
          <w:b/>
        </w:rPr>
        <w:t>Sikorsky Global Logistics:</w:t>
      </w:r>
      <w:r>
        <w:rPr>
          <w:rFonts w:ascii="Times New Roman" w:hAnsi="Times New Roman"/>
          <w:b/>
        </w:rPr>
        <w:t xml:space="preserve">  </w:t>
      </w:r>
      <w:hyperlink r:id="rId10" w:history="1">
        <w:r w:rsidRPr="00F408D5">
          <w:rPr>
            <w:rStyle w:val="Hyperlink"/>
            <w:rFonts w:ascii="Times New Roman" w:hAnsi="Times New Roman"/>
            <w:b/>
          </w:rPr>
          <w:t>globallogistics.dl-sik@groups.lmco.com</w:t>
        </w:r>
      </w:hyperlink>
      <w:r>
        <w:rPr>
          <w:rFonts w:ascii="Times New Roman" w:hAnsi="Times New Roman"/>
          <w:b/>
        </w:rPr>
        <w:t>.</w:t>
      </w:r>
    </w:p>
    <w:p w14:paraId="3777AAA8" w14:textId="77777777" w:rsidR="0008343C" w:rsidRDefault="0008343C"/>
    <w:p w14:paraId="54C10E11" w14:textId="77777777" w:rsidR="0008343C" w:rsidRDefault="0008343C"/>
    <w:p w14:paraId="3FCA1F12" w14:textId="77777777" w:rsidR="0008343C" w:rsidRDefault="0008343C"/>
    <w:p w14:paraId="2E2A0D65" w14:textId="77777777" w:rsidR="0008343C" w:rsidRDefault="0008343C"/>
    <w:p w14:paraId="16C7514F" w14:textId="77777777" w:rsidR="0008343C" w:rsidRDefault="0008343C"/>
    <w:p w14:paraId="114C396F" w14:textId="77777777" w:rsidR="0008343C" w:rsidRDefault="0008343C"/>
    <w:p w14:paraId="339292CC" w14:textId="77777777" w:rsidR="0008343C" w:rsidRDefault="0008343C"/>
    <w:p w14:paraId="0D56015A" w14:textId="77777777" w:rsidR="0008343C" w:rsidRDefault="0008343C"/>
    <w:p w14:paraId="0AE9BA75" w14:textId="77777777" w:rsidR="0008343C" w:rsidRDefault="0008343C"/>
    <w:p w14:paraId="565AB826" w14:textId="77777777" w:rsidR="0008343C" w:rsidRPr="00177833" w:rsidRDefault="0008343C"/>
    <w:sectPr w:rsidR="0008343C" w:rsidRPr="0017783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90F5" w14:textId="77777777" w:rsidR="00C46D46" w:rsidRDefault="00C46D46" w:rsidP="00FF7B6A">
      <w:pPr>
        <w:spacing w:after="0" w:line="240" w:lineRule="auto"/>
      </w:pPr>
      <w:r>
        <w:separator/>
      </w:r>
    </w:p>
  </w:endnote>
  <w:endnote w:type="continuationSeparator" w:id="0">
    <w:p w14:paraId="035DD499" w14:textId="77777777" w:rsidR="00C46D46" w:rsidRDefault="00C46D46" w:rsidP="00FF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64F0" w14:textId="77777777" w:rsidR="00FF7B6A" w:rsidRDefault="00FF7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AF8" w14:textId="77777777" w:rsidR="00FF7B6A" w:rsidRDefault="00FF7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9EDA" w14:textId="77777777" w:rsidR="00FF7B6A" w:rsidRDefault="00FF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33CF" w14:textId="77777777" w:rsidR="00C46D46" w:rsidRDefault="00C46D46" w:rsidP="00FF7B6A">
      <w:pPr>
        <w:spacing w:after="0" w:line="240" w:lineRule="auto"/>
      </w:pPr>
      <w:r>
        <w:separator/>
      </w:r>
    </w:p>
  </w:footnote>
  <w:footnote w:type="continuationSeparator" w:id="0">
    <w:p w14:paraId="2758A3E4" w14:textId="77777777" w:rsidR="00C46D46" w:rsidRDefault="00C46D46" w:rsidP="00FF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7AE7" w14:textId="77777777" w:rsidR="00FF7B6A" w:rsidRDefault="00FF7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CF49" w14:textId="77777777" w:rsidR="00FF7B6A" w:rsidRDefault="00FF7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1AD6" w14:textId="77777777" w:rsidR="00FF7B6A" w:rsidRDefault="00FF7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726"/>
    <w:multiLevelType w:val="hybridMultilevel"/>
    <w:tmpl w:val="AC442D50"/>
    <w:lvl w:ilvl="0" w:tplc="5CAA73E6">
      <w:start w:val="1"/>
      <w:numFmt w:val="upperLetter"/>
      <w:lvlText w:val="%1."/>
      <w:lvlJc w:val="left"/>
      <w:pPr>
        <w:ind w:left="1080" w:hanging="720"/>
      </w:pPr>
      <w:rPr>
        <w:rFonts w:hint="default"/>
      </w:rPr>
    </w:lvl>
    <w:lvl w:ilvl="1" w:tplc="0409000F">
      <w:start w:val="1"/>
      <w:numFmt w:val="decimal"/>
      <w:lvlText w:val="%2."/>
      <w:lvlJc w:val="left"/>
      <w:pPr>
        <w:ind w:left="1440" w:hanging="360"/>
      </w:pPr>
    </w:lvl>
    <w:lvl w:ilvl="2" w:tplc="23ACBE8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44E89"/>
    <w:multiLevelType w:val="hybridMultilevel"/>
    <w:tmpl w:val="41EC7048"/>
    <w:lvl w:ilvl="0" w:tplc="F20E820A">
      <w:start w:val="1"/>
      <w:numFmt w:val="bullet"/>
      <w:lvlText w:val="•"/>
      <w:lvlJc w:val="left"/>
      <w:pPr>
        <w:tabs>
          <w:tab w:val="num" w:pos="720"/>
        </w:tabs>
        <w:ind w:left="720" w:hanging="360"/>
      </w:pPr>
      <w:rPr>
        <w:rFonts w:ascii="Arial" w:hAnsi="Arial" w:hint="default"/>
      </w:rPr>
    </w:lvl>
    <w:lvl w:ilvl="1" w:tplc="5A7A649C">
      <w:start w:val="1"/>
      <w:numFmt w:val="bullet"/>
      <w:lvlText w:val="•"/>
      <w:lvlJc w:val="left"/>
      <w:pPr>
        <w:tabs>
          <w:tab w:val="num" w:pos="1440"/>
        </w:tabs>
        <w:ind w:left="1440" w:hanging="360"/>
      </w:pPr>
      <w:rPr>
        <w:rFonts w:ascii="Arial" w:hAnsi="Arial" w:hint="default"/>
      </w:rPr>
    </w:lvl>
    <w:lvl w:ilvl="2" w:tplc="1DC6B348">
      <w:start w:val="1"/>
      <w:numFmt w:val="bullet"/>
      <w:lvlText w:val="•"/>
      <w:lvlJc w:val="left"/>
      <w:pPr>
        <w:tabs>
          <w:tab w:val="num" w:pos="2160"/>
        </w:tabs>
        <w:ind w:left="2160" w:hanging="360"/>
      </w:pPr>
      <w:rPr>
        <w:rFonts w:ascii="Arial" w:hAnsi="Arial" w:hint="default"/>
      </w:rPr>
    </w:lvl>
    <w:lvl w:ilvl="3" w:tplc="4F608E02" w:tentative="1">
      <w:start w:val="1"/>
      <w:numFmt w:val="bullet"/>
      <w:lvlText w:val="•"/>
      <w:lvlJc w:val="left"/>
      <w:pPr>
        <w:tabs>
          <w:tab w:val="num" w:pos="2880"/>
        </w:tabs>
        <w:ind w:left="2880" w:hanging="360"/>
      </w:pPr>
      <w:rPr>
        <w:rFonts w:ascii="Arial" w:hAnsi="Arial" w:hint="default"/>
      </w:rPr>
    </w:lvl>
    <w:lvl w:ilvl="4" w:tplc="89305A66" w:tentative="1">
      <w:start w:val="1"/>
      <w:numFmt w:val="bullet"/>
      <w:lvlText w:val="•"/>
      <w:lvlJc w:val="left"/>
      <w:pPr>
        <w:tabs>
          <w:tab w:val="num" w:pos="3600"/>
        </w:tabs>
        <w:ind w:left="3600" w:hanging="360"/>
      </w:pPr>
      <w:rPr>
        <w:rFonts w:ascii="Arial" w:hAnsi="Arial" w:hint="default"/>
      </w:rPr>
    </w:lvl>
    <w:lvl w:ilvl="5" w:tplc="82FA117A" w:tentative="1">
      <w:start w:val="1"/>
      <w:numFmt w:val="bullet"/>
      <w:lvlText w:val="•"/>
      <w:lvlJc w:val="left"/>
      <w:pPr>
        <w:tabs>
          <w:tab w:val="num" w:pos="4320"/>
        </w:tabs>
        <w:ind w:left="4320" w:hanging="360"/>
      </w:pPr>
      <w:rPr>
        <w:rFonts w:ascii="Arial" w:hAnsi="Arial" w:hint="default"/>
      </w:rPr>
    </w:lvl>
    <w:lvl w:ilvl="6" w:tplc="E94A7FE0" w:tentative="1">
      <w:start w:val="1"/>
      <w:numFmt w:val="bullet"/>
      <w:lvlText w:val="•"/>
      <w:lvlJc w:val="left"/>
      <w:pPr>
        <w:tabs>
          <w:tab w:val="num" w:pos="5040"/>
        </w:tabs>
        <w:ind w:left="5040" w:hanging="360"/>
      </w:pPr>
      <w:rPr>
        <w:rFonts w:ascii="Arial" w:hAnsi="Arial" w:hint="default"/>
      </w:rPr>
    </w:lvl>
    <w:lvl w:ilvl="7" w:tplc="11EA79C4" w:tentative="1">
      <w:start w:val="1"/>
      <w:numFmt w:val="bullet"/>
      <w:lvlText w:val="•"/>
      <w:lvlJc w:val="left"/>
      <w:pPr>
        <w:tabs>
          <w:tab w:val="num" w:pos="5760"/>
        </w:tabs>
        <w:ind w:left="5760" w:hanging="360"/>
      </w:pPr>
      <w:rPr>
        <w:rFonts w:ascii="Arial" w:hAnsi="Arial" w:hint="default"/>
      </w:rPr>
    </w:lvl>
    <w:lvl w:ilvl="8" w:tplc="BD0636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8C6839"/>
    <w:multiLevelType w:val="hybridMultilevel"/>
    <w:tmpl w:val="149AA0EE"/>
    <w:lvl w:ilvl="0" w:tplc="A57C0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A40BB4"/>
    <w:multiLevelType w:val="hybridMultilevel"/>
    <w:tmpl w:val="C4F2FEBA"/>
    <w:lvl w:ilvl="0" w:tplc="A70E472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58108E"/>
    <w:multiLevelType w:val="hybridMultilevel"/>
    <w:tmpl w:val="143C943C"/>
    <w:lvl w:ilvl="0" w:tplc="64F8FEEC">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5892866">
    <w:abstractNumId w:val="1"/>
  </w:num>
  <w:num w:numId="2" w16cid:durableId="445151846">
    <w:abstractNumId w:val="4"/>
  </w:num>
  <w:num w:numId="3" w16cid:durableId="1929536438">
    <w:abstractNumId w:val="2"/>
  </w:num>
  <w:num w:numId="4" w16cid:durableId="128793026">
    <w:abstractNumId w:val="0"/>
  </w:num>
  <w:num w:numId="5" w16cid:durableId="348219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6A"/>
    <w:rsid w:val="0003346B"/>
    <w:rsid w:val="0008343C"/>
    <w:rsid w:val="00177833"/>
    <w:rsid w:val="002125A6"/>
    <w:rsid w:val="002371FA"/>
    <w:rsid w:val="00257F5F"/>
    <w:rsid w:val="00262710"/>
    <w:rsid w:val="002A0E48"/>
    <w:rsid w:val="00312BEF"/>
    <w:rsid w:val="003E33EC"/>
    <w:rsid w:val="004F146A"/>
    <w:rsid w:val="00523F11"/>
    <w:rsid w:val="00675512"/>
    <w:rsid w:val="00720FF0"/>
    <w:rsid w:val="007C462B"/>
    <w:rsid w:val="00A82FD6"/>
    <w:rsid w:val="00B530F4"/>
    <w:rsid w:val="00C46D46"/>
    <w:rsid w:val="00D30315"/>
    <w:rsid w:val="00DF0EC6"/>
    <w:rsid w:val="00E10C23"/>
    <w:rsid w:val="00E12FFE"/>
    <w:rsid w:val="00EA1844"/>
    <w:rsid w:val="00EA5463"/>
    <w:rsid w:val="00F77A65"/>
    <w:rsid w:val="00F920D8"/>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7C5742"/>
  <w15:chartTrackingRefBased/>
  <w15:docId w15:val="{6A49D8DD-4299-4171-ADCA-5BDC2439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B6A"/>
  </w:style>
  <w:style w:type="paragraph" w:styleId="Footer">
    <w:name w:val="footer"/>
    <w:basedOn w:val="Normal"/>
    <w:link w:val="FooterChar"/>
    <w:uiPriority w:val="99"/>
    <w:unhideWhenUsed/>
    <w:rsid w:val="00FF7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B6A"/>
  </w:style>
  <w:style w:type="character" w:styleId="Hyperlink">
    <w:name w:val="Hyperlink"/>
    <w:basedOn w:val="DefaultParagraphFont"/>
    <w:uiPriority w:val="99"/>
    <w:unhideWhenUsed/>
    <w:rsid w:val="00E12FFE"/>
    <w:rPr>
      <w:color w:val="0563C1" w:themeColor="hyperlink"/>
      <w:u w:val="single"/>
    </w:rPr>
  </w:style>
  <w:style w:type="character" w:styleId="UnresolvedMention">
    <w:name w:val="Unresolved Mention"/>
    <w:basedOn w:val="DefaultParagraphFont"/>
    <w:uiPriority w:val="99"/>
    <w:semiHidden/>
    <w:unhideWhenUsed/>
    <w:rsid w:val="00E12FFE"/>
    <w:rPr>
      <w:color w:val="605E5C"/>
      <w:shd w:val="clear" w:color="auto" w:fill="E1DFDD"/>
    </w:rPr>
  </w:style>
  <w:style w:type="paragraph" w:styleId="ListParagraph">
    <w:name w:val="List Paragraph"/>
    <w:basedOn w:val="Normal"/>
    <w:uiPriority w:val="34"/>
    <w:qFormat/>
    <w:rsid w:val="0008343C"/>
    <w:pPr>
      <w:widowControl w:val="0"/>
      <w:autoSpaceDE w:val="0"/>
      <w:autoSpaceDN w:val="0"/>
      <w:adjustRightInd w:val="0"/>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5966">
      <w:bodyDiv w:val="1"/>
      <w:marLeft w:val="0"/>
      <w:marRight w:val="0"/>
      <w:marTop w:val="0"/>
      <w:marBottom w:val="0"/>
      <w:divBdr>
        <w:top w:val="none" w:sz="0" w:space="0" w:color="auto"/>
        <w:left w:val="none" w:sz="0" w:space="0" w:color="auto"/>
        <w:bottom w:val="none" w:sz="0" w:space="0" w:color="auto"/>
        <w:right w:val="none" w:sz="0" w:space="0" w:color="auto"/>
      </w:divBdr>
      <w:divsChild>
        <w:div w:id="1115296202">
          <w:marLeft w:val="634"/>
          <w:marRight w:val="0"/>
          <w:marTop w:val="0"/>
          <w:marBottom w:val="0"/>
          <w:divBdr>
            <w:top w:val="none" w:sz="0" w:space="0" w:color="auto"/>
            <w:left w:val="none" w:sz="0" w:space="0" w:color="auto"/>
            <w:bottom w:val="none" w:sz="0" w:space="0" w:color="auto"/>
            <w:right w:val="none" w:sz="0" w:space="0" w:color="auto"/>
          </w:divBdr>
        </w:div>
        <w:div w:id="269362251">
          <w:marLeft w:val="634"/>
          <w:marRight w:val="0"/>
          <w:marTop w:val="0"/>
          <w:marBottom w:val="0"/>
          <w:divBdr>
            <w:top w:val="none" w:sz="0" w:space="0" w:color="auto"/>
            <w:left w:val="none" w:sz="0" w:space="0" w:color="auto"/>
            <w:bottom w:val="none" w:sz="0" w:space="0" w:color="auto"/>
            <w:right w:val="none" w:sz="0" w:space="0" w:color="auto"/>
          </w:divBdr>
        </w:div>
        <w:div w:id="1337616301">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a.allynintl.com/Knowledge/Knowledge.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loballogistics.dl-sik@groups.lmco.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Ehnat, Dane R (US)</dc:creator>
  <cp:keywords>Unrestricted</cp:keywords>
  <dc:description/>
  <cp:lastModifiedBy>Doll, ED G (US)</cp:lastModifiedBy>
  <cp:revision>5</cp:revision>
  <dcterms:created xsi:type="dcterms:W3CDTF">2024-01-11T17:14:00Z</dcterms:created>
  <dcterms:modified xsi:type="dcterms:W3CDTF">2024-01-11T18:27:00Z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US\e328730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2024-01-11T17:14:09Z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570a855e-bcb1-4d40-ab95-30fd7d3cb3f6</vt:lpwstr>
  </property>
  <property fmtid="{D5CDD505-2E9C-101B-9397-08002B2CF9AE}" pid="21" name="MSIP_Label_502bc7c3-f152-4da1-98bd-f7a1bebdf752_ContentBits">
    <vt:lpwstr>0</vt:lpwstr>
  </property>
</Properties>
</file>