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569F" w14:textId="16983554" w:rsidR="00862FB4" w:rsidRPr="00122395" w:rsidRDefault="008F324A">
      <w:pPr>
        <w:rPr>
          <w:rFonts w:ascii="Agency FB" w:hAnsi="Agency FB"/>
          <w:color w:val="0070C0"/>
          <w:sz w:val="28"/>
        </w:rPr>
      </w:pPr>
      <w:r w:rsidRPr="00122395">
        <w:rPr>
          <w:rFonts w:ascii="Agency FB" w:hAnsi="Agency FB"/>
          <w:color w:val="0070C0"/>
          <w:sz w:val="28"/>
        </w:rPr>
        <w:t xml:space="preserve">RMS Special Process </w:t>
      </w:r>
      <w:r w:rsidR="00A75C80">
        <w:rPr>
          <w:rFonts w:ascii="Agency FB" w:hAnsi="Agency FB"/>
          <w:color w:val="0070C0"/>
          <w:sz w:val="28"/>
        </w:rPr>
        <w:t xml:space="preserve">&amp; Quality Management System </w:t>
      </w:r>
      <w:r w:rsidRPr="00122395">
        <w:rPr>
          <w:rFonts w:ascii="Agency FB" w:hAnsi="Agency FB"/>
          <w:color w:val="0070C0"/>
          <w:sz w:val="28"/>
        </w:rPr>
        <w:t>Control</w:t>
      </w:r>
    </w:p>
    <w:p w14:paraId="75ECF317" w14:textId="1CDA020C" w:rsidR="008F324A" w:rsidRPr="00122395" w:rsidRDefault="00832FFF">
      <w:pPr>
        <w:rPr>
          <w:rFonts w:ascii="Agency FB" w:hAnsi="Agency FB"/>
          <w:color w:val="0070C0"/>
          <w:sz w:val="28"/>
        </w:rPr>
      </w:pPr>
      <w:r>
        <w:rPr>
          <w:rFonts w:ascii="Agency FB" w:hAnsi="Agency FB"/>
          <w:color w:val="0070C0"/>
          <w:sz w:val="28"/>
        </w:rPr>
        <w:t>Special Processes Requirements</w:t>
      </w:r>
    </w:p>
    <w:p w14:paraId="73C0685F" w14:textId="77777777" w:rsidR="00A75C80" w:rsidRDefault="00A75C80" w:rsidP="00A75C80">
      <w:r>
        <w:t xml:space="preserve">LM RMS </w:t>
      </w:r>
      <w:r w:rsidRPr="00122395">
        <w:t>Special process requirements will be listed in the purchase order quality text keys.</w:t>
      </w:r>
    </w:p>
    <w:p w14:paraId="42966039" w14:textId="3771071D" w:rsidR="00A75C80" w:rsidRDefault="00A75C80" w:rsidP="00A75C80">
      <w:r>
        <w:t xml:space="preserve">Example Text Key: </w:t>
      </w:r>
    </w:p>
    <w:p w14:paraId="1E40BF73" w14:textId="52F124F5" w:rsidR="00A75C80" w:rsidRPr="00A75C80" w:rsidRDefault="00A75C80" w:rsidP="00A75C80">
      <w:pPr>
        <w:pStyle w:val="Paragraph"/>
        <w:rPr>
          <w:sz w:val="18"/>
        </w:rPr>
      </w:pPr>
      <w:r>
        <w:rPr>
          <w:sz w:val="18"/>
        </w:rPr>
        <w:t xml:space="preserve">CHXA554101: </w:t>
      </w:r>
      <w:r w:rsidRPr="00A75C80">
        <w:rPr>
          <w:sz w:val="18"/>
        </w:rPr>
        <w:t>MIL-DTL-5541F - ALUMINUM CHEMICAL FILM TYPE I</w:t>
      </w:r>
    </w:p>
    <w:p w14:paraId="34FD6224" w14:textId="77777777" w:rsidR="00A75C80" w:rsidRPr="00A75C80" w:rsidRDefault="00A75C80" w:rsidP="00A75C80">
      <w:pPr>
        <w:pStyle w:val="Paragraph"/>
        <w:rPr>
          <w:sz w:val="18"/>
        </w:rPr>
      </w:pPr>
      <w:r w:rsidRPr="00A75C80">
        <w:rPr>
          <w:sz w:val="18"/>
        </w:rPr>
        <w:t>THE SUPPLIER AND/OR THEIR SUB-TIER SUPPLIERS SHALL CONFORM TO THIS SPECIAL PROCESS REQUIREMENT WHICH MUST BE APPROVED BY LOCKHEED MARTIN QUALITY REPRESENTATIVES.</w:t>
      </w:r>
    </w:p>
    <w:p w14:paraId="77AABDDD" w14:textId="77777777" w:rsidR="00A75C80" w:rsidRPr="00A75C80" w:rsidRDefault="00A75C80" w:rsidP="00A75C80">
      <w:pPr>
        <w:pStyle w:val="Paragraph"/>
        <w:rPr>
          <w:sz w:val="18"/>
        </w:rPr>
      </w:pPr>
    </w:p>
    <w:p w14:paraId="6C42CFBA" w14:textId="77777777" w:rsidR="00A75C80" w:rsidRPr="00A75C80" w:rsidRDefault="00A75C80" w:rsidP="00A75C80">
      <w:pPr>
        <w:pStyle w:val="Paragraph"/>
        <w:rPr>
          <w:sz w:val="18"/>
        </w:rPr>
      </w:pPr>
      <w:r w:rsidRPr="00A75C80">
        <w:rPr>
          <w:sz w:val="18"/>
        </w:rPr>
        <w:t>A LIST OF LOCKHEED MARTIN APPROVED SPECIAL PROCESSORS CAN BE FOUND ON THE CURRENT APPROVALS TAB ON THE LOCKHEED MARTIN PROCURE-TO-PAY INTERNET PORTAL.  A SEARCH BY APPROVAL CODE DESCRIPTION OR BY SPECIFICATION NUMBER MAY BE PERFORMED BY USING THE APPROVAL CODE DETAILS PROVIDED ON THE TITLE OF THIS TEXT NOTE.</w:t>
      </w:r>
    </w:p>
    <w:p w14:paraId="4D11D6F0" w14:textId="77777777" w:rsidR="00A75C80" w:rsidRDefault="00A75C80" w:rsidP="008F324A">
      <w:pPr>
        <w:tabs>
          <w:tab w:val="left" w:pos="720"/>
        </w:tabs>
        <w:rPr>
          <w:rFonts w:cs="Arial"/>
          <w:bCs/>
        </w:rPr>
      </w:pPr>
    </w:p>
    <w:p w14:paraId="23ED49AD" w14:textId="5A2809EE" w:rsidR="008F324A" w:rsidRPr="00122395" w:rsidRDefault="00122395" w:rsidP="008F324A">
      <w:pPr>
        <w:tabs>
          <w:tab w:val="left" w:pos="720"/>
        </w:tabs>
        <w:rPr>
          <w:rFonts w:cs="Arial"/>
          <w:bCs/>
        </w:rPr>
      </w:pPr>
      <w:r w:rsidRPr="00122395">
        <w:rPr>
          <w:rFonts w:cs="Arial"/>
          <w:bCs/>
        </w:rPr>
        <w:t xml:space="preserve">Suppliers or </w:t>
      </w:r>
      <w:r w:rsidR="008F324A" w:rsidRPr="00122395">
        <w:rPr>
          <w:rFonts w:cs="Arial"/>
          <w:bCs/>
        </w:rPr>
        <w:t>sub-tier supplier</w:t>
      </w:r>
      <w:r w:rsidRPr="00122395">
        <w:rPr>
          <w:rFonts w:cs="Arial"/>
          <w:bCs/>
        </w:rPr>
        <w:t>s performing special processes</w:t>
      </w:r>
      <w:r w:rsidR="008F324A" w:rsidRPr="00122395">
        <w:rPr>
          <w:rFonts w:cs="Arial"/>
          <w:bCs/>
        </w:rPr>
        <w:t xml:space="preserve"> </w:t>
      </w:r>
      <w:r w:rsidRPr="00122395">
        <w:rPr>
          <w:rFonts w:cs="Arial"/>
          <w:bCs/>
        </w:rPr>
        <w:t xml:space="preserve">must have </w:t>
      </w:r>
      <w:r w:rsidR="008F324A" w:rsidRPr="00122395">
        <w:rPr>
          <w:rFonts w:cs="Arial"/>
          <w:bCs/>
        </w:rPr>
        <w:t>one of the following:</w:t>
      </w:r>
    </w:p>
    <w:p w14:paraId="101D6793" w14:textId="4C8E7AE5" w:rsidR="008F324A" w:rsidRPr="00122395" w:rsidRDefault="008F324A" w:rsidP="00A75C80">
      <w:pPr>
        <w:pStyle w:val="ListParagraph"/>
        <w:numPr>
          <w:ilvl w:val="0"/>
          <w:numId w:val="4"/>
        </w:numPr>
        <w:tabs>
          <w:tab w:val="left" w:pos="720"/>
        </w:tabs>
        <w:rPr>
          <w:rFonts w:cs="Arial"/>
          <w:bCs/>
        </w:rPr>
      </w:pPr>
      <w:r w:rsidRPr="00122395">
        <w:rPr>
          <w:rFonts w:cs="Arial"/>
          <w:bCs/>
        </w:rPr>
        <w:t>A current “Approved” LM Special Processor status; or</w:t>
      </w:r>
    </w:p>
    <w:p w14:paraId="688E063E" w14:textId="6D8F85E6" w:rsidR="008F324A" w:rsidRPr="00122395" w:rsidRDefault="008F324A" w:rsidP="00A75C80">
      <w:pPr>
        <w:pStyle w:val="ListParagraph"/>
        <w:numPr>
          <w:ilvl w:val="0"/>
          <w:numId w:val="4"/>
        </w:numPr>
        <w:tabs>
          <w:tab w:val="left" w:pos="720"/>
        </w:tabs>
        <w:rPr>
          <w:rFonts w:cs="Arial"/>
          <w:bCs/>
        </w:rPr>
      </w:pPr>
      <w:r w:rsidRPr="00122395">
        <w:rPr>
          <w:rFonts w:cs="Arial"/>
          <w:bCs/>
        </w:rPr>
        <w:t xml:space="preserve">A current NADCAP certification </w:t>
      </w:r>
    </w:p>
    <w:p w14:paraId="7E7DD149" w14:textId="717CDF1D" w:rsidR="008F324A" w:rsidRPr="00122395" w:rsidRDefault="00122395">
      <w:r w:rsidRPr="00122395">
        <w:t>A list of Lockheed Martin approved special processors can be found on the current approvals tab in P2P.</w:t>
      </w:r>
      <w:r w:rsidR="00033148">
        <w:t xml:space="preserve"> Reference the "</w:t>
      </w:r>
      <w:hyperlink r:id="rId10" w:history="1">
        <w:r w:rsidR="00033148" w:rsidRPr="00033148">
          <w:rPr>
            <w:rStyle w:val="Hyperlink"/>
          </w:rPr>
          <w:t>Current Ap</w:t>
        </w:r>
        <w:r w:rsidR="00033148" w:rsidRPr="00033148">
          <w:rPr>
            <w:rStyle w:val="Hyperlink"/>
          </w:rPr>
          <w:t>p</w:t>
        </w:r>
        <w:r w:rsidR="00033148" w:rsidRPr="00033148">
          <w:rPr>
            <w:rStyle w:val="Hyperlink"/>
          </w:rPr>
          <w:t>rovals</w:t>
        </w:r>
      </w:hyperlink>
      <w:r w:rsidR="00033148">
        <w:t>" P2P Support guide.</w:t>
      </w:r>
    </w:p>
    <w:p w14:paraId="143668F2" w14:textId="56706947" w:rsidR="00122395" w:rsidRDefault="00122395">
      <w:r w:rsidRPr="00122395">
        <w:t xml:space="preserve">A list of NADCAP certified special processors can be found using </w:t>
      </w:r>
      <w:hyperlink r:id="rId11" w:history="1">
        <w:proofErr w:type="spellStart"/>
        <w:r w:rsidRPr="00122395">
          <w:rPr>
            <w:rStyle w:val="Hyperlink"/>
          </w:rPr>
          <w:t>eAuditNet</w:t>
        </w:r>
        <w:proofErr w:type="spellEnd"/>
      </w:hyperlink>
      <w:r w:rsidRPr="00122395">
        <w:t>.</w:t>
      </w:r>
    </w:p>
    <w:p w14:paraId="5B9B6DE8" w14:textId="77777777" w:rsidR="00033148" w:rsidRDefault="00033148" w:rsidP="00A75C80">
      <w:pPr>
        <w:rPr>
          <w:rFonts w:ascii="Agency FB" w:hAnsi="Agency FB"/>
          <w:color w:val="0070C0"/>
          <w:sz w:val="28"/>
        </w:rPr>
      </w:pPr>
    </w:p>
    <w:p w14:paraId="2A4CE418" w14:textId="351E0465" w:rsidR="00832FFF" w:rsidRPr="00832FFF" w:rsidRDefault="00832FFF" w:rsidP="00A75C80">
      <w:pPr>
        <w:rPr>
          <w:rFonts w:ascii="Agency FB" w:hAnsi="Agency FB"/>
          <w:color w:val="0070C0"/>
          <w:sz w:val="28"/>
        </w:rPr>
      </w:pPr>
      <w:r w:rsidRPr="00832FFF">
        <w:rPr>
          <w:rFonts w:ascii="Agency FB" w:hAnsi="Agency FB"/>
          <w:color w:val="0070C0"/>
          <w:sz w:val="28"/>
        </w:rPr>
        <w:t>Quality Management System Requirements</w:t>
      </w:r>
    </w:p>
    <w:p w14:paraId="4A0967D3" w14:textId="204FA3D5" w:rsidR="00A75C80" w:rsidRPr="00122395" w:rsidRDefault="00A75C80" w:rsidP="00A75C80">
      <w:r w:rsidRPr="00122395">
        <w:t xml:space="preserve">When the procurement requires a Quality </w:t>
      </w:r>
      <w:r>
        <w:t xml:space="preserve">Management </w:t>
      </w:r>
      <w:r w:rsidRPr="00122395">
        <w:t>System</w:t>
      </w:r>
      <w:r>
        <w:t xml:space="preserve"> (QMS)</w:t>
      </w:r>
      <w:r w:rsidRPr="00122395">
        <w:t xml:space="preserve"> certification, QA shall assure that either the Tier 1 or sub-tier supplier has one of the following:</w:t>
      </w:r>
    </w:p>
    <w:p w14:paraId="65E0E6B6" w14:textId="77777777" w:rsidR="00A75C80" w:rsidRPr="00122395" w:rsidRDefault="00A75C80" w:rsidP="00A75C80">
      <w:pPr>
        <w:pStyle w:val="ListParagraph"/>
        <w:numPr>
          <w:ilvl w:val="0"/>
          <w:numId w:val="5"/>
        </w:numPr>
      </w:pPr>
      <w:r w:rsidRPr="00122395">
        <w:t>A current “Approved” LM QMS survey; or</w:t>
      </w:r>
    </w:p>
    <w:p w14:paraId="7FFFC4E1" w14:textId="77777777" w:rsidR="00A75C80" w:rsidRPr="00122395" w:rsidRDefault="00A75C80" w:rsidP="00A75C80">
      <w:pPr>
        <w:pStyle w:val="ListParagraph"/>
        <w:numPr>
          <w:ilvl w:val="0"/>
          <w:numId w:val="5"/>
        </w:numPr>
      </w:pPr>
      <w:r w:rsidRPr="00122395">
        <w:t>A current 3</w:t>
      </w:r>
      <w:r w:rsidRPr="00122395">
        <w:rPr>
          <w:vertAlign w:val="superscript"/>
        </w:rPr>
        <w:t>rd</w:t>
      </w:r>
      <w:r w:rsidRPr="00122395">
        <w:t xml:space="preserve"> party certification from an IAF accredited registrar </w:t>
      </w:r>
    </w:p>
    <w:p w14:paraId="5F17F4FA" w14:textId="77777777" w:rsidR="00033148" w:rsidRDefault="00033148">
      <w:pPr>
        <w:rPr>
          <w:rFonts w:ascii="Agency FB" w:hAnsi="Agency FB"/>
          <w:color w:val="0070C0"/>
          <w:sz w:val="28"/>
        </w:rPr>
      </w:pPr>
    </w:p>
    <w:p w14:paraId="5111522E" w14:textId="39146949" w:rsidR="00E56087" w:rsidRDefault="00033148">
      <w:pPr>
        <w:rPr>
          <w:rFonts w:ascii="Agency FB" w:hAnsi="Agency FB"/>
          <w:color w:val="0070C0"/>
          <w:sz w:val="28"/>
        </w:rPr>
      </w:pPr>
      <w:r>
        <w:rPr>
          <w:rFonts w:ascii="Agency FB" w:hAnsi="Agency FB"/>
          <w:color w:val="0070C0"/>
          <w:sz w:val="28"/>
        </w:rPr>
        <w:t>Special Processor Identification</w:t>
      </w:r>
    </w:p>
    <w:p w14:paraId="2B05406E" w14:textId="1C4E5372" w:rsidR="00033148" w:rsidRDefault="00E56087" w:rsidP="00033148">
      <w:r>
        <w:t>During the completion of the Ship-To module in P2P</w:t>
      </w:r>
      <w:r w:rsidR="00033148">
        <w:t>,</w:t>
      </w:r>
      <w:r>
        <w:t xml:space="preserve"> suppliers must identify the special processors that were used on the product being shipped. Barcodes will not be generated until approved sources are identified for all special processes required by the purchase order.</w:t>
      </w:r>
      <w:r>
        <w:rPr>
          <w:rFonts w:ascii="Agency FB" w:hAnsi="Agency FB"/>
          <w:color w:val="0070C0"/>
          <w:sz w:val="28"/>
        </w:rPr>
        <w:t xml:space="preserve"> </w:t>
      </w:r>
      <w:r w:rsidR="00033148">
        <w:t>Reference the "</w:t>
      </w:r>
      <w:hyperlink r:id="rId12" w:history="1">
        <w:r w:rsidR="00033148" w:rsidRPr="00E56087">
          <w:rPr>
            <w:rStyle w:val="Hyperlink"/>
          </w:rPr>
          <w:t xml:space="preserve">Ship to </w:t>
        </w:r>
        <w:r w:rsidR="00033148" w:rsidRPr="00E56087">
          <w:rPr>
            <w:rStyle w:val="Hyperlink"/>
          </w:rPr>
          <w:t>L</w:t>
        </w:r>
        <w:r w:rsidR="00033148" w:rsidRPr="00E56087">
          <w:rPr>
            <w:rStyle w:val="Hyperlink"/>
          </w:rPr>
          <w:t>MC</w:t>
        </w:r>
      </w:hyperlink>
      <w:r w:rsidR="00033148">
        <w:t>" P2P Support guide.</w:t>
      </w:r>
    </w:p>
    <w:p w14:paraId="52F78365" w14:textId="2B876AFE" w:rsidR="00E56087" w:rsidRDefault="00E56087">
      <w:pPr>
        <w:rPr>
          <w:rFonts w:ascii="Agency FB" w:hAnsi="Agency FB"/>
          <w:color w:val="0070C0"/>
          <w:sz w:val="28"/>
        </w:rPr>
      </w:pPr>
    </w:p>
    <w:p w14:paraId="052064EC" w14:textId="77777777" w:rsidR="00033148" w:rsidRDefault="00033148">
      <w:pPr>
        <w:rPr>
          <w:rFonts w:ascii="Agency FB" w:hAnsi="Agency FB"/>
          <w:color w:val="0070C0"/>
          <w:sz w:val="28"/>
        </w:rPr>
      </w:pPr>
    </w:p>
    <w:p w14:paraId="46A5EE01" w14:textId="77777777" w:rsidR="006272B3" w:rsidRDefault="006272B3">
      <w:pPr>
        <w:rPr>
          <w:rFonts w:ascii="Agency FB" w:hAnsi="Agency FB"/>
          <w:color w:val="0070C0"/>
          <w:sz w:val="28"/>
        </w:rPr>
      </w:pPr>
    </w:p>
    <w:p w14:paraId="12BEA799" w14:textId="78E6BB22" w:rsidR="008F324A" w:rsidRDefault="008F324A">
      <w:pPr>
        <w:rPr>
          <w:rFonts w:ascii="Agency FB" w:hAnsi="Agency FB"/>
          <w:color w:val="0070C0"/>
          <w:sz w:val="28"/>
        </w:rPr>
      </w:pPr>
      <w:r w:rsidRPr="00122395">
        <w:rPr>
          <w:rFonts w:ascii="Agency FB" w:hAnsi="Agency FB"/>
          <w:color w:val="0070C0"/>
          <w:sz w:val="28"/>
        </w:rPr>
        <w:lastRenderedPageBreak/>
        <w:t>Surveys</w:t>
      </w:r>
    </w:p>
    <w:p w14:paraId="28CD27E3" w14:textId="03AD168D" w:rsidR="00A75C80" w:rsidRPr="00A75C80" w:rsidRDefault="00A75C80">
      <w:pPr>
        <w:rPr>
          <w:rFonts w:cs="Arial"/>
        </w:rPr>
      </w:pPr>
      <w:r w:rsidRPr="00A75C80">
        <w:rPr>
          <w:rFonts w:cs="Arial"/>
        </w:rPr>
        <w:t xml:space="preserve">LM RMS </w:t>
      </w:r>
      <w:r>
        <w:rPr>
          <w:rFonts w:cs="Arial"/>
        </w:rPr>
        <w:t>conducts surveys at suppliers to establish special process &amp; QMS approval status.</w:t>
      </w:r>
    </w:p>
    <w:p w14:paraId="68E9DB4E" w14:textId="7E419436" w:rsidR="008F324A" w:rsidRPr="00122395" w:rsidRDefault="008F324A" w:rsidP="008F324A">
      <w:pPr>
        <w:rPr>
          <w:rFonts w:cs="Arial"/>
          <w:b/>
          <w:smallCaps/>
        </w:rPr>
      </w:pPr>
      <w:r w:rsidRPr="00122395">
        <w:rPr>
          <w:rFonts w:cs="Arial"/>
        </w:rPr>
        <w:t>Special processors are subject to resurvey</w:t>
      </w:r>
      <w:r w:rsidR="00832FFF">
        <w:rPr>
          <w:rFonts w:cs="Arial"/>
        </w:rPr>
        <w:t xml:space="preserve"> </w:t>
      </w:r>
      <w:r w:rsidRPr="00122395">
        <w:rPr>
          <w:rFonts w:cs="Arial"/>
        </w:rPr>
        <w:t>when one or more of the following conditions apply:</w:t>
      </w:r>
    </w:p>
    <w:p w14:paraId="03FC170E" w14:textId="77777777" w:rsidR="008F324A" w:rsidRPr="00122395" w:rsidRDefault="008F324A" w:rsidP="008F324A">
      <w:pPr>
        <w:pStyle w:val="Bullettext"/>
        <w:widowControl/>
        <w:numPr>
          <w:ilvl w:val="0"/>
          <w:numId w:val="2"/>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A major organizational or key personnel change that affects the supplier's Quality program.</w:t>
      </w:r>
    </w:p>
    <w:p w14:paraId="790D368B" w14:textId="77777777" w:rsidR="008F324A" w:rsidRPr="00122395" w:rsidRDefault="008F324A" w:rsidP="008F324A">
      <w:pPr>
        <w:pStyle w:val="Bullettext"/>
        <w:widowControl/>
        <w:numPr>
          <w:ilvl w:val="0"/>
          <w:numId w:val="2"/>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 xml:space="preserve">The supplier has undergone a manufacturing facility relocation, renovation, and/or process change which may impact product quality. </w:t>
      </w:r>
    </w:p>
    <w:p w14:paraId="0AF2771F" w14:textId="77777777" w:rsidR="008F324A" w:rsidRPr="00122395" w:rsidRDefault="008F324A" w:rsidP="008F324A">
      <w:pPr>
        <w:pStyle w:val="Bullettext"/>
        <w:widowControl/>
        <w:numPr>
          <w:ilvl w:val="0"/>
          <w:numId w:val="2"/>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Special process issues affecting the supplier’s performance.</w:t>
      </w:r>
    </w:p>
    <w:p w14:paraId="12D0A739" w14:textId="77777777" w:rsidR="008F324A" w:rsidRPr="00122395" w:rsidRDefault="008F324A" w:rsidP="008F324A">
      <w:pPr>
        <w:pStyle w:val="ListParagraph"/>
        <w:numPr>
          <w:ilvl w:val="0"/>
          <w:numId w:val="2"/>
        </w:numPr>
        <w:tabs>
          <w:tab w:val="left" w:pos="1440"/>
          <w:tab w:val="left" w:pos="3600"/>
          <w:tab w:val="left" w:pos="6480"/>
        </w:tabs>
        <w:autoSpaceDE w:val="0"/>
        <w:autoSpaceDN w:val="0"/>
        <w:adjustRightInd w:val="0"/>
        <w:spacing w:after="0" w:line="240" w:lineRule="auto"/>
        <w:rPr>
          <w:rFonts w:cs="Arial"/>
          <w:smallCaps/>
        </w:rPr>
      </w:pPr>
      <w:r w:rsidRPr="00122395">
        <w:rPr>
          <w:rFonts w:cs="Arial"/>
        </w:rPr>
        <w:t>The special process supplier's approval period has or will exceed 24 months.</w:t>
      </w:r>
    </w:p>
    <w:p w14:paraId="4BEFFFAF" w14:textId="3CA56590" w:rsidR="008F324A" w:rsidRPr="00122395" w:rsidRDefault="008F324A"/>
    <w:p w14:paraId="27308E86" w14:textId="4014DCEC" w:rsidR="008F324A" w:rsidRPr="00122395" w:rsidRDefault="008F324A" w:rsidP="008F324A">
      <w:pPr>
        <w:pStyle w:val="Bullettext"/>
        <w:widowControl/>
        <w:pBdr>
          <w:top w:val="none" w:sz="0" w:space="0" w:color="auto"/>
          <w:left w:val="none" w:sz="0" w:space="0" w:color="auto"/>
          <w:bottom w:val="none" w:sz="0" w:space="0" w:color="auto"/>
          <w:right w:val="none" w:sz="0" w:space="0" w:color="auto"/>
        </w:pBdr>
        <w:tabs>
          <w:tab w:val="left" w:pos="1440"/>
        </w:tabs>
        <w:ind w:left="0" w:firstLine="0"/>
        <w:rPr>
          <w:rFonts w:asciiTheme="minorHAnsi" w:hAnsiTheme="minorHAnsi" w:cs="Arial"/>
          <w:b w:val="0"/>
          <w:smallCaps w:val="0"/>
          <w:szCs w:val="22"/>
        </w:rPr>
      </w:pPr>
      <w:r w:rsidRPr="00122395">
        <w:rPr>
          <w:rFonts w:asciiTheme="minorHAnsi" w:hAnsiTheme="minorHAnsi" w:cs="Arial"/>
          <w:b w:val="0"/>
          <w:smallCaps w:val="0"/>
          <w:szCs w:val="22"/>
        </w:rPr>
        <w:t xml:space="preserve">Quality </w:t>
      </w:r>
      <w:r w:rsidR="00832FFF">
        <w:rPr>
          <w:rFonts w:asciiTheme="minorHAnsi" w:hAnsiTheme="minorHAnsi" w:cs="Arial"/>
          <w:b w:val="0"/>
          <w:smallCaps w:val="0"/>
          <w:szCs w:val="22"/>
        </w:rPr>
        <w:t xml:space="preserve">Management </w:t>
      </w:r>
      <w:r w:rsidRPr="00122395">
        <w:rPr>
          <w:rFonts w:asciiTheme="minorHAnsi" w:hAnsiTheme="minorHAnsi" w:cs="Arial"/>
          <w:b w:val="0"/>
          <w:smallCaps w:val="0"/>
          <w:szCs w:val="22"/>
        </w:rPr>
        <w:t xml:space="preserve">Systems </w:t>
      </w:r>
      <w:r w:rsidR="00832FFF">
        <w:rPr>
          <w:rFonts w:asciiTheme="minorHAnsi" w:hAnsiTheme="minorHAnsi" w:cs="Arial"/>
          <w:b w:val="0"/>
          <w:smallCaps w:val="0"/>
          <w:szCs w:val="22"/>
        </w:rPr>
        <w:t>are</w:t>
      </w:r>
      <w:r w:rsidRPr="00122395">
        <w:rPr>
          <w:rFonts w:asciiTheme="minorHAnsi" w:hAnsiTheme="minorHAnsi" w:cs="Arial"/>
          <w:b w:val="0"/>
          <w:smallCaps w:val="0"/>
          <w:szCs w:val="22"/>
        </w:rPr>
        <w:t xml:space="preserve"> subject to resurvey when one or more of the following conditions apply:</w:t>
      </w:r>
    </w:p>
    <w:p w14:paraId="0CD86CEB" w14:textId="77777777" w:rsidR="008F324A" w:rsidRPr="00122395" w:rsidRDefault="008F324A" w:rsidP="008F324A">
      <w:pPr>
        <w:pStyle w:val="Bullettext"/>
        <w:widowControl/>
        <w:numPr>
          <w:ilvl w:val="0"/>
          <w:numId w:val="3"/>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A major organizational change that affects the supplier's Quality program.</w:t>
      </w:r>
    </w:p>
    <w:p w14:paraId="65D73CB9" w14:textId="77777777" w:rsidR="008F324A" w:rsidRPr="00122395" w:rsidRDefault="008F324A" w:rsidP="008F324A">
      <w:pPr>
        <w:pStyle w:val="Bullettext"/>
        <w:widowControl/>
        <w:numPr>
          <w:ilvl w:val="0"/>
          <w:numId w:val="3"/>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bCs/>
          <w:smallCaps w:val="0"/>
          <w:szCs w:val="22"/>
        </w:rPr>
        <w:t>Th</w:t>
      </w:r>
      <w:r w:rsidRPr="00122395">
        <w:rPr>
          <w:rFonts w:asciiTheme="minorHAnsi" w:hAnsiTheme="minorHAnsi" w:cs="Arial"/>
          <w:b w:val="0"/>
          <w:smallCaps w:val="0"/>
          <w:szCs w:val="22"/>
        </w:rPr>
        <w:t>e supplier's performance indicates a quality system problem.</w:t>
      </w:r>
    </w:p>
    <w:p w14:paraId="24A80A54" w14:textId="51A41F3F" w:rsidR="008F324A" w:rsidRPr="00832FFF" w:rsidRDefault="008F324A" w:rsidP="00832FFF">
      <w:pPr>
        <w:pStyle w:val="Bullettext"/>
        <w:widowControl/>
        <w:numPr>
          <w:ilvl w:val="0"/>
          <w:numId w:val="3"/>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 xml:space="preserve">The supplier has not pursued certification through accredited registrars or has declared compliance to the ISO, AS or another Industry Quality System shall be surveyed on an interval not to exceed 36 months. </w:t>
      </w:r>
    </w:p>
    <w:p w14:paraId="5DA1010B" w14:textId="77777777" w:rsidR="008F324A" w:rsidRPr="00122395" w:rsidRDefault="008F324A" w:rsidP="008F324A">
      <w:pPr>
        <w:pStyle w:val="Bullettext"/>
        <w:widowControl/>
        <w:numPr>
          <w:ilvl w:val="0"/>
          <w:numId w:val="3"/>
        </w:numPr>
        <w:pBdr>
          <w:top w:val="none" w:sz="0" w:space="0" w:color="auto"/>
          <w:left w:val="none" w:sz="0" w:space="0" w:color="auto"/>
          <w:bottom w:val="none" w:sz="0" w:space="0" w:color="auto"/>
          <w:right w:val="none" w:sz="0" w:space="0" w:color="auto"/>
        </w:pBdr>
        <w:tabs>
          <w:tab w:val="left" w:pos="1440"/>
        </w:tabs>
        <w:rPr>
          <w:rFonts w:asciiTheme="minorHAnsi" w:hAnsiTheme="minorHAnsi" w:cs="Arial"/>
          <w:b w:val="0"/>
          <w:smallCaps w:val="0"/>
          <w:szCs w:val="22"/>
        </w:rPr>
      </w:pPr>
      <w:r w:rsidRPr="00122395">
        <w:rPr>
          <w:rFonts w:asciiTheme="minorHAnsi" w:hAnsiTheme="minorHAnsi" w:cs="Arial"/>
          <w:b w:val="0"/>
          <w:smallCaps w:val="0"/>
          <w:szCs w:val="22"/>
        </w:rPr>
        <w:t>A supplier with a Quality System that is no longer certified by third party registration.</w:t>
      </w:r>
    </w:p>
    <w:p w14:paraId="30361E2E" w14:textId="77777777" w:rsidR="008F324A" w:rsidRPr="00122395" w:rsidRDefault="008F324A"/>
    <w:p w14:paraId="76600642" w14:textId="0D47B9C3" w:rsidR="008F324A" w:rsidRPr="00832FFF" w:rsidRDefault="008F324A">
      <w:pPr>
        <w:rPr>
          <w:rFonts w:ascii="Agency FB" w:hAnsi="Agency FB"/>
          <w:color w:val="0070C0"/>
          <w:sz w:val="28"/>
        </w:rPr>
      </w:pPr>
      <w:r w:rsidRPr="00832FFF">
        <w:rPr>
          <w:rFonts w:ascii="Agency FB" w:hAnsi="Agency FB"/>
          <w:color w:val="0070C0"/>
          <w:sz w:val="28"/>
        </w:rPr>
        <w:t>NADCAP</w:t>
      </w:r>
    </w:p>
    <w:p w14:paraId="13AE2C8F" w14:textId="34F511C9" w:rsidR="008F324A" w:rsidRDefault="00C95FC3">
      <w:bookmarkStart w:id="0" w:name="_Hlk525800946"/>
      <w:r>
        <w:t>Lockheed Martin RMS accepts</w:t>
      </w:r>
      <w:r w:rsidR="00520886">
        <w:t xml:space="preserve"> and encourages the use of</w:t>
      </w:r>
      <w:r>
        <w:t xml:space="preserve"> </w:t>
      </w:r>
      <w:hyperlink r:id="rId13" w:history="1">
        <w:r w:rsidRPr="00520886">
          <w:rPr>
            <w:rStyle w:val="Hyperlink"/>
          </w:rPr>
          <w:t>NADC</w:t>
        </w:r>
        <w:r w:rsidRPr="00520886">
          <w:rPr>
            <w:rStyle w:val="Hyperlink"/>
          </w:rPr>
          <w:t>A</w:t>
        </w:r>
        <w:r w:rsidRPr="00520886">
          <w:rPr>
            <w:rStyle w:val="Hyperlink"/>
          </w:rPr>
          <w:t>P</w:t>
        </w:r>
      </w:hyperlink>
      <w:r>
        <w:t xml:space="preserve"> certification in lieu of </w:t>
      </w:r>
      <w:r w:rsidR="005C4891">
        <w:t xml:space="preserve">certain LM </w:t>
      </w:r>
      <w:r>
        <w:t>approval</w:t>
      </w:r>
      <w:r w:rsidR="005C4891">
        <w:t>s</w:t>
      </w:r>
      <w:r>
        <w:t xml:space="preserve"> via LM survey</w:t>
      </w:r>
    </w:p>
    <w:bookmarkEnd w:id="0"/>
    <w:p w14:paraId="5E38FD74" w14:textId="18742924" w:rsidR="00C95FC3" w:rsidRDefault="00C95FC3">
      <w:r>
        <w:t>Suppliers that have current NADCAP certification</w:t>
      </w:r>
      <w:r w:rsidR="00520886">
        <w:t>s</w:t>
      </w:r>
      <w:r>
        <w:t xml:space="preserve"> </w:t>
      </w:r>
      <w:r w:rsidR="00520886">
        <w:t>and</w:t>
      </w:r>
      <w:r>
        <w:t xml:space="preserve"> are not listed in the LM Current Approvals database can be added by emailing the RMS Supplier Quality Services team at supplier-qa-services.fc-mst@lmco.com</w:t>
      </w:r>
      <w:r w:rsidR="00520886">
        <w:t>.</w:t>
      </w:r>
    </w:p>
    <w:p w14:paraId="096208A4" w14:textId="10F22EAF" w:rsidR="00C95FC3" w:rsidRDefault="00C95FC3"/>
    <w:p w14:paraId="35F59E68" w14:textId="1C1CD7F5" w:rsidR="00C95FC3" w:rsidRPr="00520886" w:rsidRDefault="00C95FC3">
      <w:pPr>
        <w:rPr>
          <w:rFonts w:ascii="Agency FB" w:hAnsi="Agency FB"/>
          <w:color w:val="0070C0"/>
          <w:sz w:val="28"/>
        </w:rPr>
      </w:pPr>
      <w:r w:rsidRPr="00520886">
        <w:rPr>
          <w:rFonts w:ascii="Agency FB" w:hAnsi="Agency FB"/>
          <w:color w:val="0070C0"/>
          <w:sz w:val="28"/>
        </w:rPr>
        <w:t>FAQs</w:t>
      </w:r>
    </w:p>
    <w:p w14:paraId="181A7243" w14:textId="224EAD96" w:rsidR="00520886" w:rsidRPr="00520886" w:rsidRDefault="00520886">
      <w:pPr>
        <w:rPr>
          <w:rFonts w:eastAsia="Times New Roman" w:cs="Arial"/>
          <w:b/>
        </w:rPr>
      </w:pPr>
      <w:r w:rsidRPr="00520886">
        <w:rPr>
          <w:rFonts w:eastAsia="Times New Roman" w:cs="Arial"/>
          <w:b/>
        </w:rPr>
        <w:t xml:space="preserve">What 3rd party certifications </w:t>
      </w:r>
      <w:r w:rsidR="005C4891">
        <w:rPr>
          <w:rFonts w:eastAsia="Times New Roman" w:cs="Arial"/>
          <w:b/>
        </w:rPr>
        <w:t>are accepted by LM</w:t>
      </w:r>
      <w:r w:rsidRPr="00520886">
        <w:rPr>
          <w:rFonts w:eastAsia="Times New Roman" w:cs="Arial"/>
          <w:b/>
        </w:rPr>
        <w:t>?</w:t>
      </w:r>
    </w:p>
    <w:p w14:paraId="0252A119" w14:textId="7B71BB07" w:rsidR="00C95FC3" w:rsidRDefault="00520886">
      <w:pPr>
        <w:rPr>
          <w:rFonts w:eastAsia="Times New Roman" w:cs="Arial"/>
        </w:rPr>
      </w:pPr>
      <w:r>
        <w:rPr>
          <w:rFonts w:eastAsia="Times New Roman" w:cs="Arial"/>
        </w:rPr>
        <w:t xml:space="preserve">Quality management Systems: </w:t>
      </w:r>
      <w:r w:rsidR="00C95FC3" w:rsidRPr="00C95FC3">
        <w:rPr>
          <w:rFonts w:eastAsia="Times New Roman" w:cs="Arial"/>
        </w:rPr>
        <w:t>Suppliers who are registered to ISO or AS Quality System through IAF (International Accredited Forum) accredited registrars will be approved via their 3rd party certification.</w:t>
      </w:r>
    </w:p>
    <w:p w14:paraId="5521051C" w14:textId="57164E35" w:rsidR="00520886" w:rsidRDefault="00520886">
      <w:pPr>
        <w:rPr>
          <w:rFonts w:eastAsia="Times New Roman" w:cs="Arial"/>
        </w:rPr>
      </w:pPr>
      <w:r>
        <w:rPr>
          <w:rFonts w:eastAsia="Times New Roman" w:cs="Arial"/>
        </w:rPr>
        <w:t>Special Processes: Suppliers who have a current NADCAP certification will be approved via their NADCAP cert except for welding, brazing and IPC-610 processes.</w:t>
      </w:r>
    </w:p>
    <w:p w14:paraId="0DC32D62" w14:textId="4F74777F" w:rsidR="00520886" w:rsidRPr="00520886" w:rsidRDefault="00520886">
      <w:pPr>
        <w:rPr>
          <w:rFonts w:eastAsia="Times New Roman" w:cs="Arial"/>
          <w:b/>
        </w:rPr>
      </w:pPr>
      <w:r w:rsidRPr="00520886">
        <w:rPr>
          <w:rFonts w:eastAsia="Times New Roman" w:cs="Arial"/>
          <w:b/>
        </w:rPr>
        <w:t>Are approved processors required for QML parts?</w:t>
      </w:r>
    </w:p>
    <w:p w14:paraId="3282A169" w14:textId="036BAF71" w:rsidR="00C95FC3" w:rsidRDefault="00520886">
      <w:pPr>
        <w:rPr>
          <w:rFonts w:eastAsia="Times New Roman" w:cs="Arial"/>
        </w:rPr>
      </w:pPr>
      <w:r>
        <w:rPr>
          <w:rFonts w:eastAsia="Times New Roman" w:cs="Arial"/>
        </w:rPr>
        <w:t xml:space="preserve">No. </w:t>
      </w:r>
      <w:r w:rsidR="00C95FC3" w:rsidRPr="00520886">
        <w:rPr>
          <w:rFonts w:eastAsia="Times New Roman" w:cs="Arial"/>
        </w:rPr>
        <w:t>QML approved processes do not require surveys</w:t>
      </w:r>
      <w:r>
        <w:rPr>
          <w:rFonts w:eastAsia="Times New Roman" w:cs="Arial"/>
        </w:rPr>
        <w:t xml:space="preserve"> or LM special process approval</w:t>
      </w:r>
    </w:p>
    <w:p w14:paraId="553624AB" w14:textId="5B1D8462" w:rsidR="00520886" w:rsidRPr="006645FC" w:rsidRDefault="00520886">
      <w:pPr>
        <w:rPr>
          <w:rFonts w:eastAsia="Times New Roman" w:cs="Arial"/>
          <w:b/>
        </w:rPr>
      </w:pPr>
      <w:r w:rsidRPr="006645FC">
        <w:rPr>
          <w:rFonts w:eastAsia="Times New Roman" w:cs="Arial"/>
          <w:b/>
        </w:rPr>
        <w:t>What if the wrong special process is listed on my purchase order?</w:t>
      </w:r>
    </w:p>
    <w:p w14:paraId="166C8217" w14:textId="55698ED5" w:rsidR="00520886" w:rsidRDefault="00520886">
      <w:pPr>
        <w:rPr>
          <w:rFonts w:eastAsia="Times New Roman" w:cs="Arial"/>
        </w:rPr>
      </w:pPr>
      <w:r>
        <w:rPr>
          <w:rFonts w:eastAsia="Times New Roman" w:cs="Arial"/>
        </w:rPr>
        <w:t>Contact your LM buyer</w:t>
      </w:r>
      <w:r w:rsidR="006645FC">
        <w:rPr>
          <w:rFonts w:eastAsia="Times New Roman" w:cs="Arial"/>
        </w:rPr>
        <w:t>. The buyer will work with supplier quality to ensure that the correct flow-down is on the Purchase Order.</w:t>
      </w:r>
    </w:p>
    <w:p w14:paraId="644F6082" w14:textId="0776657F" w:rsidR="00520886" w:rsidRDefault="00520886">
      <w:pPr>
        <w:rPr>
          <w:rFonts w:eastAsia="Times New Roman" w:cs="Arial"/>
          <w:b/>
        </w:rPr>
      </w:pPr>
      <w:r w:rsidRPr="006645FC">
        <w:rPr>
          <w:rFonts w:eastAsia="Times New Roman" w:cs="Arial"/>
          <w:b/>
        </w:rPr>
        <w:lastRenderedPageBreak/>
        <w:t>What if there are no approved sources in the Current Approvals listing for a special process?</w:t>
      </w:r>
    </w:p>
    <w:p w14:paraId="6420650B" w14:textId="2980B12D" w:rsidR="0079203C" w:rsidRPr="006645FC" w:rsidRDefault="0079203C">
      <w:pPr>
        <w:rPr>
          <w:rFonts w:eastAsia="Times New Roman" w:cs="Arial"/>
          <w:b/>
        </w:rPr>
      </w:pPr>
      <w:r>
        <w:rPr>
          <w:rFonts w:eastAsia="Times New Roman" w:cs="Arial"/>
        </w:rPr>
        <w:t>Contact your LM buyer. The buyer will work with supplier quality</w:t>
      </w:r>
      <w:r w:rsidR="00CE58B6">
        <w:rPr>
          <w:rFonts w:eastAsia="Times New Roman" w:cs="Arial"/>
        </w:rPr>
        <w:t xml:space="preserve"> to determine if surveys should be conducted or if the PO should be updated.</w:t>
      </w:r>
    </w:p>
    <w:p w14:paraId="119D6A61" w14:textId="20B2A120" w:rsidR="006645FC" w:rsidRPr="006645FC" w:rsidRDefault="006645FC">
      <w:pPr>
        <w:rPr>
          <w:rFonts w:eastAsia="Times New Roman" w:cs="Arial"/>
          <w:b/>
        </w:rPr>
      </w:pPr>
      <w:r w:rsidRPr="006645FC">
        <w:rPr>
          <w:rFonts w:eastAsia="Times New Roman" w:cs="Arial"/>
          <w:b/>
        </w:rPr>
        <w:t>How can new special processors be added to the Current Approvals listing?</w:t>
      </w:r>
    </w:p>
    <w:p w14:paraId="39FB3057" w14:textId="4919C8DD" w:rsidR="006645FC" w:rsidRDefault="006645FC">
      <w:pPr>
        <w:rPr>
          <w:rFonts w:eastAsia="Times New Roman" w:cs="Arial"/>
        </w:rPr>
      </w:pPr>
      <w:r>
        <w:rPr>
          <w:rFonts w:eastAsia="Times New Roman" w:cs="Arial"/>
        </w:rPr>
        <w:t>If the supplier has an existing profile in LM P2P, the approval can be added by either providing a NADCAP certification or by requesting a survey. Contact RMS Supplier Quality Services, supplier-qa-services.fc-mst@lmco.com.</w:t>
      </w:r>
    </w:p>
    <w:p w14:paraId="7504117B" w14:textId="2C5B5752" w:rsidR="00CE58B6" w:rsidRPr="00CE58B6" w:rsidRDefault="00CE58B6">
      <w:pPr>
        <w:rPr>
          <w:rFonts w:eastAsia="Times New Roman" w:cs="Arial"/>
          <w:b/>
        </w:rPr>
      </w:pPr>
      <w:r w:rsidRPr="00CE58B6">
        <w:rPr>
          <w:rFonts w:eastAsia="Times New Roman" w:cs="Arial"/>
          <w:b/>
        </w:rPr>
        <w:t>How can expired special processor be viewed?</w:t>
      </w:r>
    </w:p>
    <w:p w14:paraId="4731B15E" w14:textId="46748070" w:rsidR="00CE58B6" w:rsidRDefault="00CE58B6">
      <w:pPr>
        <w:rPr>
          <w:rFonts w:eastAsia="Times New Roman" w:cs="Arial"/>
        </w:rPr>
      </w:pPr>
      <w:r>
        <w:rPr>
          <w:rFonts w:eastAsia="Times New Roman" w:cs="Arial"/>
        </w:rPr>
        <w:t>The Ship-to module in P2P has "Look Back" feature that allows a search based on the date the special process was performed. The search will return a listing of suppliers that were approved as of that date. This can be used in cases where a special process is performed by a supplier whose approval expires after processing and before the final product is due to ship. The supplier can be selected since they were approved at the time the process was performed.</w:t>
      </w:r>
    </w:p>
    <w:p w14:paraId="7FDC1054" w14:textId="06104A33" w:rsidR="006645FC" w:rsidRDefault="006645FC">
      <w:pPr>
        <w:rPr>
          <w:rFonts w:eastAsia="Times New Roman" w:cs="Arial"/>
        </w:rPr>
      </w:pPr>
      <w:r>
        <w:rPr>
          <w:rFonts w:eastAsia="Times New Roman" w:cs="Arial"/>
        </w:rPr>
        <w:t xml:space="preserve"> </w:t>
      </w:r>
    </w:p>
    <w:p w14:paraId="255C25A9" w14:textId="77777777" w:rsidR="00520886" w:rsidRDefault="00520886">
      <w:pPr>
        <w:rPr>
          <w:rFonts w:eastAsia="Times New Roman" w:cs="Arial"/>
        </w:rPr>
      </w:pPr>
    </w:p>
    <w:p w14:paraId="6AE0E210" w14:textId="77777777" w:rsidR="00C95FC3" w:rsidRPr="00C95FC3" w:rsidRDefault="00C95FC3">
      <w:pPr>
        <w:rPr>
          <w:rFonts w:eastAsia="Times New Roman" w:cs="Arial"/>
        </w:rPr>
      </w:pPr>
    </w:p>
    <w:sectPr w:rsidR="00C95FC3" w:rsidRPr="00C95F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FD0C" w14:textId="77777777" w:rsidR="006F114A" w:rsidRDefault="006F114A" w:rsidP="008F324A">
      <w:pPr>
        <w:spacing w:after="0" w:line="240" w:lineRule="auto"/>
      </w:pPr>
      <w:r>
        <w:separator/>
      </w:r>
    </w:p>
  </w:endnote>
  <w:endnote w:type="continuationSeparator" w:id="0">
    <w:p w14:paraId="0F0AFF8F" w14:textId="77777777" w:rsidR="006F114A" w:rsidRDefault="006F114A" w:rsidP="008F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7109" w14:textId="77777777" w:rsidR="00501B76" w:rsidRDefault="0050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A2EE" w14:textId="77777777" w:rsidR="005C4891" w:rsidRPr="00FD67CC" w:rsidRDefault="005C4891" w:rsidP="005C4891">
    <w:pPr>
      <w:pStyle w:val="Footer"/>
      <w:jc w:val="center"/>
      <w:rPr>
        <w:rFonts w:ascii="Calibri" w:hAnsi="Calibri"/>
      </w:rPr>
    </w:pPr>
    <w:r w:rsidRPr="00FD67CC">
      <w:rPr>
        <w:rFonts w:ascii="Calibri" w:hAnsi="Calibri" w:cs="Arial"/>
      </w:rPr>
      <w:t>© 201</w:t>
    </w:r>
    <w:r>
      <w:rPr>
        <w:rFonts w:ascii="Calibri" w:hAnsi="Calibri" w:cs="Arial"/>
      </w:rPr>
      <w:t>8</w:t>
    </w:r>
    <w:r w:rsidRPr="00FD67CC">
      <w:rPr>
        <w:rFonts w:ascii="Calibri" w:hAnsi="Calibri" w:cs="Arial"/>
      </w:rPr>
      <w:t xml:space="preserve"> Lockheed Martin Corporation. All Rights Reserved.</w:t>
    </w:r>
  </w:p>
  <w:p w14:paraId="07C6DC97" w14:textId="77777777" w:rsidR="008F324A" w:rsidRDefault="008F3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4596" w14:textId="77777777" w:rsidR="00501B76" w:rsidRDefault="0050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ED67" w14:textId="77777777" w:rsidR="006F114A" w:rsidRDefault="006F114A" w:rsidP="008F324A">
      <w:pPr>
        <w:spacing w:after="0" w:line="240" w:lineRule="auto"/>
      </w:pPr>
      <w:r>
        <w:separator/>
      </w:r>
    </w:p>
  </w:footnote>
  <w:footnote w:type="continuationSeparator" w:id="0">
    <w:p w14:paraId="335F9CA5" w14:textId="77777777" w:rsidR="006F114A" w:rsidRDefault="006F114A" w:rsidP="008F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B5C" w14:textId="77777777" w:rsidR="00501B76" w:rsidRDefault="00501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A223" w14:textId="77777777" w:rsidR="00501B76" w:rsidRDefault="00501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099" w14:textId="77777777" w:rsidR="00501B76" w:rsidRDefault="00501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B4E"/>
    <w:multiLevelType w:val="hybridMultilevel"/>
    <w:tmpl w:val="3C0C1F3C"/>
    <w:lvl w:ilvl="0" w:tplc="C23AAC2C">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434310"/>
    <w:multiLevelType w:val="hybridMultilevel"/>
    <w:tmpl w:val="F5CE8300"/>
    <w:lvl w:ilvl="0" w:tplc="4F46B00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24E06"/>
    <w:multiLevelType w:val="hybridMultilevel"/>
    <w:tmpl w:val="FAC87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F7BF1"/>
    <w:multiLevelType w:val="hybridMultilevel"/>
    <w:tmpl w:val="47666DB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7F42AB"/>
    <w:multiLevelType w:val="hybridMultilevel"/>
    <w:tmpl w:val="B7640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9761">
    <w:abstractNumId w:val="1"/>
  </w:num>
  <w:num w:numId="2" w16cid:durableId="1441677864">
    <w:abstractNumId w:val="0"/>
  </w:num>
  <w:num w:numId="3" w16cid:durableId="2126535122">
    <w:abstractNumId w:val="3"/>
  </w:num>
  <w:num w:numId="4" w16cid:durableId="1091317792">
    <w:abstractNumId w:val="2"/>
  </w:num>
  <w:num w:numId="5" w16cid:durableId="941644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4A"/>
    <w:rsid w:val="00033148"/>
    <w:rsid w:val="00122395"/>
    <w:rsid w:val="003D7076"/>
    <w:rsid w:val="00501B76"/>
    <w:rsid w:val="00520886"/>
    <w:rsid w:val="00566577"/>
    <w:rsid w:val="005B4F97"/>
    <w:rsid w:val="005C4891"/>
    <w:rsid w:val="006272B3"/>
    <w:rsid w:val="006645FC"/>
    <w:rsid w:val="006F114A"/>
    <w:rsid w:val="0079203C"/>
    <w:rsid w:val="00832FFF"/>
    <w:rsid w:val="00862FB4"/>
    <w:rsid w:val="008F324A"/>
    <w:rsid w:val="009543AA"/>
    <w:rsid w:val="00A75C80"/>
    <w:rsid w:val="00AF1A9D"/>
    <w:rsid w:val="00B07DCC"/>
    <w:rsid w:val="00B63DAF"/>
    <w:rsid w:val="00C95FC3"/>
    <w:rsid w:val="00CE58B6"/>
    <w:rsid w:val="00E56087"/>
    <w:rsid w:val="00F81B9F"/>
    <w:rsid w:val="00FA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921B"/>
  <w15:chartTrackingRefBased/>
  <w15:docId w15:val="{CD6588CA-AB72-4EAF-BDCB-534B6FD3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4A"/>
    <w:pPr>
      <w:ind w:left="720"/>
      <w:contextualSpacing/>
    </w:pPr>
  </w:style>
  <w:style w:type="paragraph" w:customStyle="1" w:styleId="Bullettext">
    <w:name w:val="Bullet (text)"/>
    <w:basedOn w:val="Normal"/>
    <w:rsid w:val="008F324A"/>
    <w:pPr>
      <w:widowControl w:val="0"/>
      <w:pBdr>
        <w:top w:val="single" w:sz="6" w:space="0" w:color="auto"/>
        <w:left w:val="single" w:sz="6" w:space="0" w:color="auto"/>
        <w:bottom w:val="single" w:sz="6" w:space="0" w:color="auto"/>
        <w:right w:val="single" w:sz="6" w:space="0" w:color="auto"/>
      </w:pBdr>
      <w:tabs>
        <w:tab w:val="left" w:pos="3600"/>
        <w:tab w:val="left" w:pos="6480"/>
      </w:tabs>
      <w:overflowPunct w:val="0"/>
      <w:autoSpaceDE w:val="0"/>
      <w:autoSpaceDN w:val="0"/>
      <w:adjustRightInd w:val="0"/>
      <w:spacing w:after="0" w:line="240" w:lineRule="auto"/>
      <w:ind w:left="180" w:hanging="180"/>
    </w:pPr>
    <w:rPr>
      <w:rFonts w:ascii="Times" w:eastAsia="Times New Roman" w:hAnsi="Times" w:cs="Times New Roman"/>
      <w:b/>
      <w:smallCaps/>
      <w:szCs w:val="20"/>
    </w:rPr>
  </w:style>
  <w:style w:type="paragraph" w:customStyle="1" w:styleId="Level5">
    <w:name w:val="Level 5"/>
    <w:basedOn w:val="Normal"/>
    <w:rsid w:val="008F324A"/>
    <w:pPr>
      <w:widowControl w:val="0"/>
      <w:pBdr>
        <w:top w:val="single" w:sz="6" w:space="0" w:color="auto"/>
        <w:left w:val="single" w:sz="6" w:space="0" w:color="auto"/>
        <w:bottom w:val="single" w:sz="6" w:space="0" w:color="auto"/>
        <w:right w:val="single" w:sz="6" w:space="0" w:color="auto"/>
      </w:pBdr>
      <w:tabs>
        <w:tab w:val="left" w:pos="3600"/>
        <w:tab w:val="left" w:pos="6480"/>
      </w:tabs>
      <w:overflowPunct w:val="0"/>
      <w:autoSpaceDE w:val="0"/>
      <w:autoSpaceDN w:val="0"/>
      <w:adjustRightInd w:val="0"/>
      <w:spacing w:after="0" w:line="240" w:lineRule="auto"/>
    </w:pPr>
    <w:rPr>
      <w:rFonts w:ascii="Helvetica" w:eastAsia="Times New Roman" w:hAnsi="Helvetica" w:cs="Times New Roman"/>
      <w:b/>
      <w:i/>
      <w:smallCaps/>
      <w:szCs w:val="20"/>
    </w:rPr>
  </w:style>
  <w:style w:type="paragraph" w:styleId="Header">
    <w:name w:val="header"/>
    <w:basedOn w:val="Normal"/>
    <w:link w:val="HeaderChar"/>
    <w:uiPriority w:val="99"/>
    <w:unhideWhenUsed/>
    <w:rsid w:val="008F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4A"/>
  </w:style>
  <w:style w:type="paragraph" w:styleId="Footer">
    <w:name w:val="footer"/>
    <w:basedOn w:val="Normal"/>
    <w:link w:val="FooterChar"/>
    <w:unhideWhenUsed/>
    <w:rsid w:val="008F324A"/>
    <w:pPr>
      <w:tabs>
        <w:tab w:val="center" w:pos="4680"/>
        <w:tab w:val="right" w:pos="9360"/>
      </w:tabs>
      <w:spacing w:after="0" w:line="240" w:lineRule="auto"/>
    </w:pPr>
  </w:style>
  <w:style w:type="character" w:customStyle="1" w:styleId="FooterChar">
    <w:name w:val="Footer Char"/>
    <w:basedOn w:val="DefaultParagraphFont"/>
    <w:link w:val="Footer"/>
    <w:rsid w:val="008F324A"/>
  </w:style>
  <w:style w:type="character" w:styleId="Hyperlink">
    <w:name w:val="Hyperlink"/>
    <w:basedOn w:val="DefaultParagraphFont"/>
    <w:uiPriority w:val="99"/>
    <w:unhideWhenUsed/>
    <w:rsid w:val="00122395"/>
    <w:rPr>
      <w:color w:val="0563C1" w:themeColor="hyperlink"/>
      <w:u w:val="single"/>
    </w:rPr>
  </w:style>
  <w:style w:type="character" w:styleId="UnresolvedMention">
    <w:name w:val="Unresolved Mention"/>
    <w:basedOn w:val="DefaultParagraphFont"/>
    <w:uiPriority w:val="99"/>
    <w:semiHidden/>
    <w:unhideWhenUsed/>
    <w:rsid w:val="00122395"/>
    <w:rPr>
      <w:color w:val="605E5C"/>
      <w:shd w:val="clear" w:color="auto" w:fill="E1DFDD"/>
    </w:rPr>
  </w:style>
  <w:style w:type="paragraph" w:customStyle="1" w:styleId="Paragraph">
    <w:name w:val="* Paragraph"/>
    <w:aliases w:val="left-aligned1"/>
    <w:uiPriority w:val="99"/>
    <w:rsid w:val="00A75C80"/>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FollowedHyperlink">
    <w:name w:val="FollowedHyperlink"/>
    <w:basedOn w:val="DefaultParagraphFont"/>
    <w:uiPriority w:val="99"/>
    <w:semiHidden/>
    <w:unhideWhenUsed/>
    <w:rsid w:val="00E560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org/nadca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ss.lmco.com/lmp2p/QRG/Supplier/Ship_to_LMC.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uditnet.com/eauditnet/ean/user/login.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css.lmco.com/lmp2p/QRG/Supplier/Current%20Approval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3992d-4931-42ee-89d4-41d26806853e"/>
    <SIPLabel xmlns="0ed3992d-4931-42ee-89d4-41d26806853e">
      <Value>Unrestricted</Value>
    </SIPLabel>
    <SIPLabel_Specialty xmlns="0ed3992d-4931-42ee-89d4-41d26806853e"/>
    <SIPLabel_ECICountry xmlns="0ed3992d-4931-42ee-89d4-41d26806853e"/>
    <TaxKeywordTaxHTField xmlns="0ed3992d-4931-42ee-89d4-41d26806853e">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TPPI xmlns="0ed3992d-4931-42ee-89d4-41d26806853e" xsi:nil="true"/>
    <SIPLabel_OCI xmlns="0ed3992d-4931-42ee-89d4-41d2680685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8BB8577E01144BB4DDF7F472F3B2B4" ma:contentTypeVersion="11" ma:contentTypeDescription="Create a new document." ma:contentTypeScope="" ma:versionID="58c9aab791147dd0d8b3d774972c7d8c">
  <xsd:schema xmlns:xsd="http://www.w3.org/2001/XMLSchema" xmlns:xs="http://www.w3.org/2001/XMLSchema" xmlns:p="http://schemas.microsoft.com/office/2006/metadata/properties" xmlns:ns2="0ed3992d-4931-42ee-89d4-41d26806853e" targetNamespace="http://schemas.microsoft.com/office/2006/metadata/properties" ma:root="true" ma:fieldsID="4341e54132610b9c18528fc1408b325b" ns2:_="">
    <xsd:import namespace="0ed3992d-4931-42ee-89d4-41d26806853e"/>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3992d-4931-42ee-89d4-41d26806853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ddff935-1b34-4a31-b57d-fd42021d2f7b}" ma:internalName="TaxCatchAll" ma:showField="CatchAllData" ma:web="0ed3992d-4931-42ee-89d4-41d26806853e">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FC9F6-D2D6-42A2-A4AD-F2C6C2980DD6}">
  <ds:schemaRefs>
    <ds:schemaRef ds:uri="http://schemas.microsoft.com/office/2006/metadata/properties"/>
    <ds:schemaRef ds:uri="http://schemas.microsoft.com/office/infopath/2007/PartnerControls"/>
    <ds:schemaRef ds:uri="0ed3992d-4931-42ee-89d4-41d26806853e"/>
  </ds:schemaRefs>
</ds:datastoreItem>
</file>

<file path=customXml/itemProps2.xml><?xml version="1.0" encoding="utf-8"?>
<ds:datastoreItem xmlns:ds="http://schemas.openxmlformats.org/officeDocument/2006/customXml" ds:itemID="{AA624197-9710-4182-8A4F-6919721C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3992d-4931-42ee-89d4-41d26806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4EC29-EF57-4090-86C4-39926DCCD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4470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Lisa K</dc:creator>
  <cp:keywords>Unrestricted</cp:keywords>
  <dc:description/>
  <cp:lastModifiedBy>Dornbos, Jay M (US)</cp:lastModifiedBy>
  <cp:revision>3</cp:revision>
  <dcterms:created xsi:type="dcterms:W3CDTF">2023-04-26T21:00:00Z</dcterms:created>
  <dcterms:modified xsi:type="dcterms:W3CDTF">2023-04-26T21:01:00Z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0x010100438BB8577E01144BB4DDF7F472F3B2B4</vt:lpwstr>
  </property>
  <property fmtid="{D5CDD505-2E9C-101B-9397-08002B2CF9AE}" pid="3" name="sip_cache_lock_id">
    <vt:lpwstr>232636735742020000000</vt:lpwstr>
  </property>
  <property fmtid="{D5CDD505-2E9C-101B-9397-08002B2CF9AE}" pid="4" name="lmss_lock_sip_cache">
    <vt:lpwstr>;#Unrestricted;#~#~#~#~#</vt:lpwstr>
  </property>
  <property fmtid="{D5CDD505-2E9C-101B-9397-08002B2CF9AE}" pid="5" name="Enterprise Keywords">
    <vt:lpwstr/>
  </property>
  <property fmtid="{D5CDD505-2E9C-101B-9397-08002B2CF9AE}" pid="6" name="office_lock_sip_cache">
    <vt:lpwstr>;#Unrestricted;#~#~#~#~#</vt:lpwstr>
  </property>
  <property fmtid="{D5CDD505-2E9C-101B-9397-08002B2CF9AE}" pid="7" name="LM SIP Document Sensitivity">
    <vt:lpwstr/>
  </property>
  <property fmtid="{D5CDD505-2E9C-101B-9397-08002B2CF9AE}" pid="8" name="Document Author">
    <vt:lpwstr>ACCT05\e318847</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true</vt:bool>
  </property>
  <property fmtid="{D5CDD505-2E9C-101B-9397-08002B2CF9AE}" pid="14" name="Allow Footer Overwrite">
    <vt:bool>true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TextBoxAndDropdownValues">
    <vt:lpwstr/>
  </property>
  <property fmtid="{D5CDD505-2E9C-101B-9397-08002B2CF9AE}" pid="19" name="SecurityClassification">
    <vt:lpwstr/>
  </property>
</Properties>
</file>