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0678" w14:textId="77777777" w:rsidR="00793130" w:rsidRDefault="00793130" w:rsidP="00740EE9">
      <w:pPr>
        <w:spacing w:after="0" w:line="240" w:lineRule="auto"/>
        <w:jc w:val="center"/>
        <w:rPr>
          <w:rFonts w:ascii="Calibri" w:eastAsia="Times New Roman" w:hAnsi="Calibri" w:cs="Calibri"/>
          <w:color w:val="000000"/>
          <w:sz w:val="24"/>
          <w:szCs w:val="24"/>
        </w:rPr>
      </w:pPr>
    </w:p>
    <w:p w14:paraId="1590E95C" w14:textId="77777777" w:rsidR="009A7979" w:rsidRPr="00504389" w:rsidRDefault="009A7979" w:rsidP="009A7979">
      <w:pPr>
        <w:rPr>
          <w:b/>
        </w:rPr>
      </w:pPr>
      <w:bookmarkStart w:id="0" w:name="_Hlk530035946"/>
      <w:r w:rsidRPr="00504389">
        <w:rPr>
          <w:b/>
        </w:rPr>
        <w:t xml:space="preserve">A. INCORPORATION OF FAR AND DFARS CLAUSES </w:t>
      </w:r>
    </w:p>
    <w:p w14:paraId="73553800"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27524014" w14:textId="77777777" w:rsidR="009A7979" w:rsidRPr="00504389" w:rsidRDefault="009A7979" w:rsidP="009A7979">
      <w:pPr>
        <w:rPr>
          <w:b/>
        </w:rPr>
      </w:pPr>
      <w:r w:rsidRPr="00504389">
        <w:rPr>
          <w:b/>
        </w:rPr>
        <w:t>B. GOVERNMENT SUBCONTRACT</w:t>
      </w:r>
    </w:p>
    <w:p w14:paraId="1970FE48" w14:textId="77777777" w:rsidR="009A7979" w:rsidRDefault="009A7979" w:rsidP="009A7979">
      <w:pPr>
        <w:spacing w:after="0"/>
      </w:pPr>
      <w:r>
        <w:t>(a) This Contract is entered into by the parties in support of a U.S. Government contract.</w:t>
      </w:r>
    </w:p>
    <w:p w14:paraId="1ED7E0C8" w14:textId="77777777" w:rsidR="009A7979" w:rsidRDefault="009A7979" w:rsidP="009A7979">
      <w:pPr>
        <w:spacing w:after="0"/>
      </w:pPr>
      <w:r>
        <w:t>(b) As used in the FAR and DFARS clauses referenced below and otherwise in this Contract:</w:t>
      </w:r>
    </w:p>
    <w:p w14:paraId="5AD71D37" w14:textId="77777777" w:rsidR="009A7979" w:rsidRDefault="009A7979" w:rsidP="009A7979">
      <w:pPr>
        <w:spacing w:after="0"/>
      </w:pPr>
      <w:r>
        <w:t>1. "Commercial Item" means a commercial item as defined in FAR 2.101.</w:t>
      </w:r>
    </w:p>
    <w:p w14:paraId="0988A88A" w14:textId="77777777" w:rsidR="009A7979" w:rsidRDefault="009A7979" w:rsidP="009A7979">
      <w:pPr>
        <w:spacing w:after="0"/>
      </w:pPr>
      <w:r>
        <w:t>2. "Commercially available off-the-shelf (COTS) item" means a COTS item as defined in FAR 2.101</w:t>
      </w:r>
    </w:p>
    <w:p w14:paraId="5AB67CA4" w14:textId="77777777" w:rsidR="009A7979" w:rsidRDefault="009A7979" w:rsidP="009A7979">
      <w:pPr>
        <w:spacing w:after="0"/>
      </w:pPr>
      <w:r>
        <w:t>3. "Contract" means this contract.</w:t>
      </w:r>
    </w:p>
    <w:p w14:paraId="25D8767F"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7C46B495"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3F8ABF26"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48D3FAEF" w14:textId="77777777" w:rsidR="009A7979" w:rsidRDefault="009A7979" w:rsidP="009A7979">
      <w:pPr>
        <w:spacing w:after="0"/>
      </w:pPr>
      <w:r>
        <w:t>7. "Subcontract" means any contract placed by SELLER or lower-tier subcontractors under this Contract. </w:t>
      </w:r>
    </w:p>
    <w:p w14:paraId="074E6C68" w14:textId="77777777" w:rsidR="009A7979" w:rsidRDefault="009A7979" w:rsidP="009A7979">
      <w:pPr>
        <w:keepNext/>
        <w:rPr>
          <w:b/>
        </w:rPr>
      </w:pPr>
    </w:p>
    <w:p w14:paraId="66A1937E" w14:textId="77777777" w:rsidR="009A7979" w:rsidRDefault="009A7979" w:rsidP="009A7979">
      <w:pPr>
        <w:jc w:val="center"/>
      </w:pPr>
      <w:r w:rsidRPr="002B00C3">
        <w:rPr>
          <w:b/>
        </w:rPr>
        <w:t>Supplemental Term(s) Added</w:t>
      </w:r>
      <w:r>
        <w:t>:</w:t>
      </w:r>
    </w:p>
    <w:tbl>
      <w:tblPr>
        <w:tblStyle w:val="TableGrid"/>
        <w:tblW w:w="9895" w:type="dxa"/>
        <w:tblLook w:val="04A0" w:firstRow="1" w:lastRow="0" w:firstColumn="1" w:lastColumn="0" w:noHBand="0" w:noVBand="1"/>
      </w:tblPr>
      <w:tblGrid>
        <w:gridCol w:w="1494"/>
        <w:gridCol w:w="1831"/>
        <w:gridCol w:w="3292"/>
        <w:gridCol w:w="3278"/>
      </w:tblGrid>
      <w:tr w:rsidR="0099147E" w:rsidRPr="0099147E" w14:paraId="0F827355" w14:textId="77777777" w:rsidTr="00D90E42">
        <w:trPr>
          <w:trHeight w:val="320"/>
        </w:trPr>
        <w:tc>
          <w:tcPr>
            <w:tcW w:w="1494" w:type="dxa"/>
            <w:shd w:val="clear" w:color="auto" w:fill="44546A" w:themeFill="text2"/>
            <w:noWrap/>
            <w:hideMark/>
          </w:tcPr>
          <w:bookmarkEnd w:id="0"/>
          <w:p w14:paraId="5FA42E1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1831" w:type="dxa"/>
            <w:shd w:val="clear" w:color="auto" w:fill="44546A" w:themeFill="text2"/>
            <w:hideMark/>
          </w:tcPr>
          <w:p w14:paraId="38887EEC"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3292" w:type="dxa"/>
            <w:shd w:val="clear" w:color="auto" w:fill="44546A" w:themeFill="text2"/>
            <w:noWrap/>
            <w:hideMark/>
          </w:tcPr>
          <w:p w14:paraId="6779EC6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278" w:type="dxa"/>
            <w:shd w:val="clear" w:color="auto" w:fill="44546A" w:themeFill="text2"/>
            <w:hideMark/>
          </w:tcPr>
          <w:p w14:paraId="4B6F7FB0"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D90E42" w:rsidRPr="0099147E" w14:paraId="2BACA813" w14:textId="77777777" w:rsidTr="00D90E42">
        <w:trPr>
          <w:trHeight w:val="244"/>
        </w:trPr>
        <w:tc>
          <w:tcPr>
            <w:tcW w:w="1494" w:type="dxa"/>
            <w:shd w:val="clear" w:color="auto" w:fill="D5DCE4" w:themeFill="text2" w:themeFillTint="33"/>
            <w:noWrap/>
            <w:vAlign w:val="bottom"/>
          </w:tcPr>
          <w:p w14:paraId="1A8F490A" w14:textId="2B605F8D" w:rsidR="00D90E42" w:rsidRPr="0099147E" w:rsidRDefault="00D90E42" w:rsidP="00D90E42">
            <w:pPr>
              <w:rPr>
                <w:rFonts w:ascii="Arial Narrow" w:eastAsia="Times New Roman" w:hAnsi="Arial Narrow" w:cs="Times New Roman"/>
                <w:color w:val="000000"/>
                <w:sz w:val="20"/>
                <w:szCs w:val="20"/>
              </w:rPr>
            </w:pPr>
            <w:r>
              <w:rPr>
                <w:rFonts w:ascii="Calibri" w:hAnsi="Calibri" w:cs="Calibri"/>
                <w:color w:val="000000"/>
              </w:rPr>
              <w:t xml:space="preserve">252.225-7028 </w:t>
            </w:r>
          </w:p>
        </w:tc>
        <w:tc>
          <w:tcPr>
            <w:tcW w:w="1831" w:type="dxa"/>
            <w:shd w:val="clear" w:color="auto" w:fill="D5DCE4" w:themeFill="text2" w:themeFillTint="33"/>
            <w:vAlign w:val="bottom"/>
          </w:tcPr>
          <w:p w14:paraId="05F1D137" w14:textId="2B3E6AA8" w:rsidR="00D90E42" w:rsidRPr="0099147E" w:rsidRDefault="00D90E42" w:rsidP="00D90E42">
            <w:pPr>
              <w:rPr>
                <w:rFonts w:ascii="Arial Narrow" w:eastAsia="Times New Roman" w:hAnsi="Arial Narrow" w:cs="Times New Roman"/>
                <w:color w:val="000000"/>
                <w:sz w:val="20"/>
                <w:szCs w:val="20"/>
              </w:rPr>
            </w:pPr>
            <w:r>
              <w:rPr>
                <w:rFonts w:ascii="Calibri" w:hAnsi="Calibri" w:cs="Calibri"/>
                <w:color w:val="000000"/>
              </w:rPr>
              <w:t>4/1/2003</w:t>
            </w:r>
          </w:p>
        </w:tc>
        <w:tc>
          <w:tcPr>
            <w:tcW w:w="3292" w:type="dxa"/>
            <w:noWrap/>
            <w:vAlign w:val="bottom"/>
          </w:tcPr>
          <w:p w14:paraId="28F3D085" w14:textId="148E7EFC" w:rsidR="00D90E42" w:rsidRPr="0099147E" w:rsidRDefault="00D90E42" w:rsidP="00D90E42">
            <w:pPr>
              <w:rPr>
                <w:rFonts w:ascii="Arial Narrow" w:eastAsia="Times New Roman" w:hAnsi="Arial Narrow" w:cs="Times New Roman"/>
                <w:color w:val="000000"/>
                <w:sz w:val="20"/>
                <w:szCs w:val="20"/>
              </w:rPr>
            </w:pPr>
            <w:r>
              <w:rPr>
                <w:rFonts w:ascii="Calibri" w:hAnsi="Calibri" w:cs="Calibri"/>
                <w:color w:val="000000"/>
              </w:rPr>
              <w:t>Exclusionary Policies and Practices of Foreign Governments.</w:t>
            </w:r>
          </w:p>
        </w:tc>
        <w:tc>
          <w:tcPr>
            <w:tcW w:w="3278" w:type="dxa"/>
            <w:vAlign w:val="bottom"/>
          </w:tcPr>
          <w:p w14:paraId="2C93583B" w14:textId="11E474D3" w:rsidR="00D90E42" w:rsidRPr="0099147E" w:rsidRDefault="00D90E42" w:rsidP="00D90E42">
            <w:pPr>
              <w:rPr>
                <w:rFonts w:ascii="Arial Narrow" w:eastAsia="Times New Roman" w:hAnsi="Arial Narrow" w:cs="Times New Roman"/>
                <w:color w:val="000000"/>
                <w:sz w:val="20"/>
                <w:szCs w:val="20"/>
              </w:rPr>
            </w:pPr>
            <w:r>
              <w:rPr>
                <w:rFonts w:ascii="Calibri" w:hAnsi="Calibri" w:cs="Calibri"/>
                <w:color w:val="000000"/>
              </w:rPr>
              <w:t>N/A.</w:t>
            </w:r>
          </w:p>
        </w:tc>
      </w:tr>
      <w:tr w:rsidR="00D90E42" w:rsidRPr="0099147E" w14:paraId="65B3E44E" w14:textId="77777777" w:rsidTr="00D90E42">
        <w:trPr>
          <w:trHeight w:val="244"/>
        </w:trPr>
        <w:tc>
          <w:tcPr>
            <w:tcW w:w="1494" w:type="dxa"/>
            <w:shd w:val="clear" w:color="auto" w:fill="D5DCE4" w:themeFill="text2" w:themeFillTint="33"/>
            <w:noWrap/>
            <w:vAlign w:val="bottom"/>
          </w:tcPr>
          <w:p w14:paraId="19B8B62C" w14:textId="39AA35C1" w:rsidR="00D90E42" w:rsidRPr="0099147E" w:rsidRDefault="00D90E42" w:rsidP="00D90E42">
            <w:pPr>
              <w:rPr>
                <w:rFonts w:ascii="Arial Narrow" w:eastAsia="Times New Roman" w:hAnsi="Arial Narrow" w:cs="Times New Roman"/>
                <w:color w:val="000000"/>
                <w:sz w:val="20"/>
                <w:szCs w:val="20"/>
              </w:rPr>
            </w:pPr>
            <w:r>
              <w:rPr>
                <w:rFonts w:ascii="Calibri" w:hAnsi="Calibri" w:cs="Calibri"/>
                <w:color w:val="000000"/>
              </w:rPr>
              <w:t xml:space="preserve">252.243-7002 </w:t>
            </w:r>
          </w:p>
        </w:tc>
        <w:tc>
          <w:tcPr>
            <w:tcW w:w="1831" w:type="dxa"/>
            <w:shd w:val="clear" w:color="auto" w:fill="D5DCE4" w:themeFill="text2" w:themeFillTint="33"/>
            <w:vAlign w:val="bottom"/>
          </w:tcPr>
          <w:p w14:paraId="5E318495" w14:textId="51DD0D65" w:rsidR="00D90E42" w:rsidRPr="0099147E" w:rsidRDefault="00D90E42" w:rsidP="00D90E42">
            <w:pPr>
              <w:rPr>
                <w:rFonts w:ascii="Arial Narrow" w:eastAsia="Times New Roman" w:hAnsi="Arial Narrow" w:cs="Times New Roman"/>
                <w:color w:val="000000"/>
                <w:sz w:val="20"/>
                <w:szCs w:val="20"/>
              </w:rPr>
            </w:pPr>
            <w:r>
              <w:rPr>
                <w:rFonts w:ascii="Calibri" w:hAnsi="Calibri" w:cs="Calibri"/>
                <w:color w:val="000000"/>
              </w:rPr>
              <w:t>12/1/2022</w:t>
            </w:r>
          </w:p>
        </w:tc>
        <w:tc>
          <w:tcPr>
            <w:tcW w:w="3292" w:type="dxa"/>
            <w:noWrap/>
            <w:vAlign w:val="bottom"/>
          </w:tcPr>
          <w:p w14:paraId="2CB836B9" w14:textId="2857C531" w:rsidR="00D90E42" w:rsidRPr="0099147E" w:rsidRDefault="00D90E42" w:rsidP="00D90E42">
            <w:pPr>
              <w:rPr>
                <w:rFonts w:ascii="Arial Narrow" w:eastAsia="Times New Roman" w:hAnsi="Arial Narrow" w:cs="Times New Roman"/>
                <w:color w:val="000000"/>
                <w:sz w:val="20"/>
                <w:szCs w:val="20"/>
              </w:rPr>
            </w:pPr>
            <w:r>
              <w:rPr>
                <w:rFonts w:ascii="Calibri" w:hAnsi="Calibri" w:cs="Calibri"/>
                <w:color w:val="000000"/>
              </w:rPr>
              <w:t>Requests for Equitable Adjustment.</w:t>
            </w:r>
          </w:p>
        </w:tc>
        <w:tc>
          <w:tcPr>
            <w:tcW w:w="3278" w:type="dxa"/>
            <w:vAlign w:val="bottom"/>
          </w:tcPr>
          <w:p w14:paraId="321834F2" w14:textId="04626BF1" w:rsidR="00D90E42" w:rsidRPr="0099147E" w:rsidRDefault="00D90E42" w:rsidP="00D90E42">
            <w:pPr>
              <w:rPr>
                <w:rFonts w:ascii="Arial Narrow" w:eastAsia="Times New Roman" w:hAnsi="Arial Narrow" w:cs="Times New Roman"/>
                <w:color w:val="000000"/>
                <w:sz w:val="20"/>
                <w:szCs w:val="20"/>
              </w:rPr>
            </w:pPr>
            <w:r>
              <w:rPr>
                <w:rFonts w:ascii="Calibri" w:hAnsi="Calibri" w:cs="Calibri"/>
                <w:color w:val="000000"/>
              </w:rPr>
              <w:t>"Government" means "</w:t>
            </w:r>
            <w:proofErr w:type="spellStart"/>
            <w:r>
              <w:rPr>
                <w:rFonts w:ascii="Calibri" w:hAnsi="Calibri" w:cs="Calibri"/>
                <w:color w:val="000000"/>
              </w:rPr>
              <w:t>LockheedMartin</w:t>
            </w:r>
            <w:proofErr w:type="spellEnd"/>
            <w:r>
              <w:rPr>
                <w:rFonts w:ascii="Calibri" w:hAnsi="Calibri" w:cs="Calibri"/>
                <w:color w:val="000000"/>
              </w:rPr>
              <w:t>."</w:t>
            </w:r>
          </w:p>
        </w:tc>
      </w:tr>
      <w:tr w:rsidR="00D90E42" w:rsidRPr="0099147E" w14:paraId="437C9A73" w14:textId="77777777" w:rsidTr="00D90E42">
        <w:trPr>
          <w:trHeight w:val="244"/>
        </w:trPr>
        <w:tc>
          <w:tcPr>
            <w:tcW w:w="1494" w:type="dxa"/>
            <w:shd w:val="clear" w:color="auto" w:fill="D5DCE4" w:themeFill="text2" w:themeFillTint="33"/>
            <w:noWrap/>
            <w:vAlign w:val="bottom"/>
          </w:tcPr>
          <w:p w14:paraId="414A6D9C" w14:textId="4A34B90C" w:rsidR="00D90E42" w:rsidRPr="0099147E" w:rsidRDefault="00D90E42" w:rsidP="00D90E42">
            <w:pPr>
              <w:rPr>
                <w:rFonts w:ascii="Arial Narrow" w:eastAsia="Times New Roman" w:hAnsi="Arial Narrow" w:cs="Times New Roman"/>
                <w:color w:val="000000"/>
                <w:sz w:val="20"/>
                <w:szCs w:val="20"/>
              </w:rPr>
            </w:pPr>
            <w:r>
              <w:rPr>
                <w:rFonts w:ascii="Calibri" w:hAnsi="Calibri" w:cs="Calibri"/>
                <w:color w:val="000000"/>
              </w:rPr>
              <w:t xml:space="preserve">52.204-27 </w:t>
            </w:r>
          </w:p>
        </w:tc>
        <w:tc>
          <w:tcPr>
            <w:tcW w:w="1831" w:type="dxa"/>
            <w:shd w:val="clear" w:color="auto" w:fill="D5DCE4" w:themeFill="text2" w:themeFillTint="33"/>
            <w:vAlign w:val="bottom"/>
          </w:tcPr>
          <w:p w14:paraId="5F5BDB60" w14:textId="63ABEFCD" w:rsidR="00D90E42" w:rsidRPr="0099147E" w:rsidRDefault="00D90E42" w:rsidP="00D90E42">
            <w:pPr>
              <w:rPr>
                <w:rFonts w:ascii="Arial Narrow" w:eastAsia="Times New Roman" w:hAnsi="Arial Narrow" w:cs="Times New Roman"/>
                <w:color w:val="000000"/>
                <w:sz w:val="20"/>
                <w:szCs w:val="20"/>
              </w:rPr>
            </w:pPr>
            <w:r>
              <w:rPr>
                <w:rFonts w:ascii="Calibri" w:hAnsi="Calibri" w:cs="Calibri"/>
                <w:color w:val="000000"/>
              </w:rPr>
              <w:t>6/1/2023</w:t>
            </w:r>
          </w:p>
        </w:tc>
        <w:tc>
          <w:tcPr>
            <w:tcW w:w="3292" w:type="dxa"/>
            <w:noWrap/>
            <w:vAlign w:val="bottom"/>
          </w:tcPr>
          <w:p w14:paraId="61FBECAE" w14:textId="561B81A2" w:rsidR="00D90E42" w:rsidRPr="0099147E" w:rsidRDefault="00D90E42" w:rsidP="00D90E42">
            <w:pPr>
              <w:rPr>
                <w:rFonts w:ascii="Arial Narrow" w:eastAsia="Times New Roman" w:hAnsi="Arial Narrow" w:cs="Times New Roman"/>
                <w:color w:val="000000"/>
                <w:sz w:val="20"/>
                <w:szCs w:val="20"/>
              </w:rPr>
            </w:pPr>
            <w:r>
              <w:rPr>
                <w:rFonts w:ascii="Calibri" w:hAnsi="Calibri" w:cs="Calibri"/>
                <w:color w:val="000000"/>
              </w:rPr>
              <w:t xml:space="preserve">Prohibition on a </w:t>
            </w:r>
            <w:proofErr w:type="spellStart"/>
            <w:r>
              <w:rPr>
                <w:rFonts w:ascii="Calibri" w:hAnsi="Calibri" w:cs="Calibri"/>
                <w:color w:val="000000"/>
              </w:rPr>
              <w:t>ByteDance</w:t>
            </w:r>
            <w:proofErr w:type="spellEnd"/>
            <w:r>
              <w:rPr>
                <w:rFonts w:ascii="Calibri" w:hAnsi="Calibri" w:cs="Calibri"/>
                <w:color w:val="000000"/>
              </w:rPr>
              <w:t xml:space="preserve"> Covered Application.</w:t>
            </w:r>
          </w:p>
        </w:tc>
        <w:tc>
          <w:tcPr>
            <w:tcW w:w="3278" w:type="dxa"/>
            <w:vAlign w:val="bottom"/>
          </w:tcPr>
          <w:p w14:paraId="18B3C440" w14:textId="77777777" w:rsidR="00D90E42" w:rsidRPr="0099147E" w:rsidRDefault="00D90E42" w:rsidP="00D90E42">
            <w:pPr>
              <w:rPr>
                <w:rFonts w:ascii="Arial Narrow" w:eastAsia="Times New Roman" w:hAnsi="Arial Narrow" w:cs="Times New Roman"/>
                <w:color w:val="000000"/>
                <w:sz w:val="20"/>
                <w:szCs w:val="20"/>
              </w:rPr>
            </w:pPr>
          </w:p>
        </w:tc>
      </w:tr>
    </w:tbl>
    <w:p w14:paraId="08B4B7C8" w14:textId="77777777" w:rsidR="00586BF7" w:rsidRPr="00F95B97" w:rsidRDefault="00586BF7" w:rsidP="006B2C64">
      <w:pPr>
        <w:spacing w:after="0" w:line="240" w:lineRule="auto"/>
        <w:rPr>
          <w:rFonts w:ascii="Arial Narrow" w:eastAsia="Times New Roman" w:hAnsi="Arial Narrow" w:cs="Times New Roman"/>
          <w:color w:val="000000"/>
          <w:sz w:val="20"/>
          <w:szCs w:val="20"/>
        </w:rPr>
      </w:pPr>
    </w:p>
    <w:sectPr w:rsidR="00586BF7" w:rsidRPr="00F95B9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0765" w14:textId="77777777" w:rsidR="00C47D97" w:rsidRDefault="00C47D97" w:rsidP="006B2C64">
      <w:pPr>
        <w:spacing w:after="0" w:line="240" w:lineRule="auto"/>
      </w:pPr>
      <w:r>
        <w:separator/>
      </w:r>
    </w:p>
  </w:endnote>
  <w:endnote w:type="continuationSeparator" w:id="0">
    <w:p w14:paraId="16C6C09C" w14:textId="77777777" w:rsidR="00C47D97" w:rsidRDefault="00C47D97"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3321" w14:textId="77777777" w:rsidR="00C47D97" w:rsidRDefault="00C47D97" w:rsidP="006B2C64">
      <w:pPr>
        <w:spacing w:after="0" w:line="240" w:lineRule="auto"/>
      </w:pPr>
      <w:r>
        <w:separator/>
      </w:r>
    </w:p>
  </w:footnote>
  <w:footnote w:type="continuationSeparator" w:id="0">
    <w:p w14:paraId="68B5A122" w14:textId="77777777" w:rsidR="00C47D97" w:rsidRDefault="00C47D97"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DF5D" w14:textId="7D09C072" w:rsidR="00D823D2" w:rsidRDefault="00D823D2" w:rsidP="00D823D2">
    <w:pPr>
      <w:autoSpaceDE w:val="0"/>
      <w:autoSpaceDN w:val="0"/>
      <w:spacing w:after="0" w:line="240" w:lineRule="auto"/>
      <w:jc w:val="right"/>
      <w:rPr>
        <w:rFonts w:cstheme="minorHAnsi"/>
      </w:rPr>
    </w:pPr>
    <w:r>
      <w:rPr>
        <w:rFonts w:cstheme="minorHAnsi"/>
      </w:rPr>
      <w:t>0</w:t>
    </w:r>
    <w:r w:rsidR="00B25867">
      <w:rPr>
        <w:rFonts w:cstheme="minorHAnsi"/>
      </w:rPr>
      <w:t>3</w:t>
    </w:r>
    <w:r>
      <w:rPr>
        <w:rFonts w:cstheme="minorHAnsi"/>
      </w:rPr>
      <w:t>/</w:t>
    </w:r>
    <w:r w:rsidR="00B25867">
      <w:rPr>
        <w:rFonts w:cstheme="minorHAnsi"/>
      </w:rPr>
      <w:t>19</w:t>
    </w:r>
    <w:r>
      <w:rPr>
        <w:rFonts w:cstheme="minorHAnsi"/>
      </w:rPr>
      <w:t>/2024 REV -</w:t>
    </w:r>
  </w:p>
  <w:p w14:paraId="4FDE157D" w14:textId="77777777" w:rsidR="00D823D2" w:rsidRDefault="00D823D2" w:rsidP="00BB0673">
    <w:pPr>
      <w:autoSpaceDE w:val="0"/>
      <w:autoSpaceDN w:val="0"/>
      <w:spacing w:after="0" w:line="240" w:lineRule="auto"/>
      <w:jc w:val="center"/>
      <w:rPr>
        <w:rFonts w:cstheme="minorHAnsi"/>
      </w:rPr>
    </w:pPr>
  </w:p>
  <w:p w14:paraId="570B504D" w14:textId="0A5DE9C6" w:rsidR="00BB0673" w:rsidRPr="00BC1774" w:rsidRDefault="00BB0673" w:rsidP="00BB0673">
    <w:pPr>
      <w:autoSpaceDE w:val="0"/>
      <w:autoSpaceDN w:val="0"/>
      <w:spacing w:after="0" w:line="240" w:lineRule="auto"/>
      <w:jc w:val="center"/>
      <w:rPr>
        <w:rFonts w:cstheme="minorHAnsi"/>
      </w:rPr>
    </w:pPr>
    <w:r w:rsidRPr="00BC1774">
      <w:rPr>
        <w:rFonts w:cstheme="minorHAnsi"/>
      </w:rPr>
      <w:t xml:space="preserve">Supplemental </w:t>
    </w:r>
    <w:proofErr w:type="spellStart"/>
    <w:r w:rsidRPr="00BC1774">
      <w:rPr>
        <w:rFonts w:cstheme="minorHAnsi"/>
      </w:rPr>
      <w:t>Flowdowns</w:t>
    </w:r>
    <w:proofErr w:type="spellEnd"/>
  </w:p>
  <w:p w14:paraId="62B50EF2" w14:textId="77777777" w:rsidR="00BB0673" w:rsidRDefault="00BB0673" w:rsidP="00BB0673">
    <w:pPr>
      <w:pStyle w:val="Header"/>
      <w:jc w:val="center"/>
      <w:rPr>
        <w:rFonts w:cstheme="minorHAnsi"/>
      </w:rPr>
    </w:pPr>
  </w:p>
  <w:p w14:paraId="0A72A041" w14:textId="77777777" w:rsidR="00B25867" w:rsidRPr="00B25867" w:rsidRDefault="00B25867" w:rsidP="00B25867">
    <w:pPr>
      <w:pStyle w:val="Header"/>
      <w:jc w:val="center"/>
      <w:rPr>
        <w:rFonts w:cstheme="minorHAnsi"/>
      </w:rPr>
    </w:pPr>
    <w:r w:rsidRPr="00B25867">
      <w:rPr>
        <w:rFonts w:cstheme="minorHAnsi"/>
      </w:rPr>
      <w:t>Poland M1A2 SEPV3 Three-Dimensional Crew Familiarization Training System (3DCFTS)</w:t>
    </w:r>
  </w:p>
  <w:p w14:paraId="126F11C9" w14:textId="1B4D95A5" w:rsidR="0099147E" w:rsidRPr="00B25867" w:rsidRDefault="00BB0673" w:rsidP="00B25867">
    <w:pPr>
      <w:pStyle w:val="Header"/>
      <w:jc w:val="center"/>
      <w:rPr>
        <w:rFonts w:ascii="Calibri" w:hAnsi="Calibri" w:cs="Calibri"/>
      </w:rPr>
    </w:pPr>
    <w:r>
      <w:rPr>
        <w:rFonts w:ascii="Calibri" w:hAnsi="Calibri" w:cs="Calibri"/>
      </w:rPr>
      <w:t>W900KK-24-</w:t>
    </w:r>
    <w:r w:rsidR="00860D6B">
      <w:rPr>
        <w:rFonts w:ascii="Calibri" w:hAnsi="Calibri" w:cs="Calibri"/>
      </w:rPr>
      <w:t>C-</w:t>
    </w:r>
    <w:r>
      <w:rPr>
        <w:rFonts w:ascii="Calibri" w:hAnsi="Calibri" w:cs="Calibri"/>
      </w:rPr>
      <w:t>00</w:t>
    </w:r>
    <w:r w:rsidR="00B25867">
      <w:rPr>
        <w:rFonts w:ascii="Calibri" w:hAnsi="Calibri" w:cs="Calibri"/>
      </w:rPr>
      <w:t>1</w:t>
    </w:r>
    <w:r>
      <w:rPr>
        <w:rFonts w:ascii="Calibri" w:hAnsi="Calibri" w:cs="Calibri"/>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738AE"/>
    <w:rsid w:val="002D0175"/>
    <w:rsid w:val="00402A24"/>
    <w:rsid w:val="00410CDD"/>
    <w:rsid w:val="0041686B"/>
    <w:rsid w:val="0051639F"/>
    <w:rsid w:val="00586BF7"/>
    <w:rsid w:val="005E2955"/>
    <w:rsid w:val="005F0501"/>
    <w:rsid w:val="006038C4"/>
    <w:rsid w:val="00604FEE"/>
    <w:rsid w:val="00605BB4"/>
    <w:rsid w:val="00666D8F"/>
    <w:rsid w:val="006B2C64"/>
    <w:rsid w:val="006C2B3E"/>
    <w:rsid w:val="00740EE9"/>
    <w:rsid w:val="00793130"/>
    <w:rsid w:val="007F7C59"/>
    <w:rsid w:val="00860D6B"/>
    <w:rsid w:val="008A1587"/>
    <w:rsid w:val="008C1E67"/>
    <w:rsid w:val="00912CF7"/>
    <w:rsid w:val="0092240F"/>
    <w:rsid w:val="0099147E"/>
    <w:rsid w:val="009937AB"/>
    <w:rsid w:val="009A7979"/>
    <w:rsid w:val="009D6EA3"/>
    <w:rsid w:val="009E43F1"/>
    <w:rsid w:val="00AF6A4A"/>
    <w:rsid w:val="00B17BC6"/>
    <w:rsid w:val="00B25867"/>
    <w:rsid w:val="00B41C6E"/>
    <w:rsid w:val="00B4750E"/>
    <w:rsid w:val="00BB0673"/>
    <w:rsid w:val="00BB3D92"/>
    <w:rsid w:val="00C47D97"/>
    <w:rsid w:val="00C82C72"/>
    <w:rsid w:val="00C975FF"/>
    <w:rsid w:val="00CA2CFC"/>
    <w:rsid w:val="00CB0D70"/>
    <w:rsid w:val="00D7757C"/>
    <w:rsid w:val="00D823D2"/>
    <w:rsid w:val="00D90E42"/>
    <w:rsid w:val="00DF32AA"/>
    <w:rsid w:val="00E032AB"/>
    <w:rsid w:val="00E339BA"/>
    <w:rsid w:val="00E830AF"/>
    <w:rsid w:val="00EA3370"/>
    <w:rsid w:val="00F02089"/>
    <w:rsid w:val="00F302AF"/>
    <w:rsid w:val="00F72517"/>
    <w:rsid w:val="00F95B97"/>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F72"/>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1415">
      <w:bodyDiv w:val="1"/>
      <w:marLeft w:val="0"/>
      <w:marRight w:val="0"/>
      <w:marTop w:val="0"/>
      <w:marBottom w:val="0"/>
      <w:divBdr>
        <w:top w:val="none" w:sz="0" w:space="0" w:color="auto"/>
        <w:left w:val="none" w:sz="0" w:space="0" w:color="auto"/>
        <w:bottom w:val="none" w:sz="0" w:space="0" w:color="auto"/>
        <w:right w:val="none" w:sz="0" w:space="0" w:color="auto"/>
      </w:divBdr>
    </w:div>
    <w:div w:id="346297337">
      <w:bodyDiv w:val="1"/>
      <w:marLeft w:val="0"/>
      <w:marRight w:val="0"/>
      <w:marTop w:val="0"/>
      <w:marBottom w:val="0"/>
      <w:divBdr>
        <w:top w:val="none" w:sz="0" w:space="0" w:color="auto"/>
        <w:left w:val="none" w:sz="0" w:space="0" w:color="auto"/>
        <w:bottom w:val="none" w:sz="0" w:space="0" w:color="auto"/>
        <w:right w:val="none" w:sz="0" w:space="0" w:color="auto"/>
      </w:divBdr>
    </w:div>
    <w:div w:id="1162235143">
      <w:bodyDiv w:val="1"/>
      <w:marLeft w:val="0"/>
      <w:marRight w:val="0"/>
      <w:marTop w:val="0"/>
      <w:marBottom w:val="0"/>
      <w:divBdr>
        <w:top w:val="none" w:sz="0" w:space="0" w:color="auto"/>
        <w:left w:val="none" w:sz="0" w:space="0" w:color="auto"/>
        <w:bottom w:val="none" w:sz="0" w:space="0" w:color="auto"/>
        <w:right w:val="none" w:sz="0" w:space="0" w:color="auto"/>
      </w:divBdr>
    </w:div>
    <w:div w:id="1272469399">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6940706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2024-03-25T11:12:00Z</dcterms:created>
  <dcterms:modified xsi:type="dcterms:W3CDTF">2024-03-25T11:12:00Z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2023-10-17T11:21:30Z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29331600-7644-4475-a7e0-d2a638730bfa</vt:lpwstr>
  </property>
  <property fmtid="{D5CDD505-2E9C-101B-9397-08002B2CF9AE}" pid="19" name="MSIP_Label_502bc7c3-f152-4da1-98bd-f7a1bebdf752_ContentBits">
    <vt:lpwstr>0</vt:lpwstr>
  </property>
</Properties>
</file>