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F8D9" w14:textId="77777777" w:rsidR="00793130" w:rsidRDefault="00793130" w:rsidP="00740EE9">
      <w:pPr>
        <w:spacing w:after="0" w:line="240" w:lineRule="auto"/>
        <w:jc w:val="center"/>
        <w:rPr>
          <w:rFonts w:ascii="Calibri" w:eastAsia="Times New Roman" w:hAnsi="Calibri" w:cs="Calibri"/>
          <w:color w:val="000000"/>
          <w:sz w:val="24"/>
          <w:szCs w:val="24"/>
        </w:rPr>
      </w:pPr>
    </w:p>
    <w:p w14:paraId="54FE9E75" w14:textId="77777777" w:rsidR="009A7979" w:rsidRPr="00504389" w:rsidRDefault="009A7979" w:rsidP="009A7979">
      <w:pPr>
        <w:rPr>
          <w:b/>
        </w:rPr>
      </w:pPr>
      <w:bookmarkStart w:id="0" w:name="_Hlk530035946"/>
      <w:r w:rsidRPr="00504389">
        <w:rPr>
          <w:b/>
        </w:rPr>
        <w:t xml:space="preserve">A. INCORPORATION OF FAR AND DFARS CLAUSES </w:t>
      </w:r>
    </w:p>
    <w:p w14:paraId="4711D1A2"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11A4199B" w14:textId="77777777" w:rsidR="009A7979" w:rsidRPr="00504389" w:rsidRDefault="009A7979" w:rsidP="009A7979">
      <w:pPr>
        <w:rPr>
          <w:b/>
        </w:rPr>
      </w:pPr>
      <w:r w:rsidRPr="00504389">
        <w:rPr>
          <w:b/>
        </w:rPr>
        <w:t>B. GOVERNMENT SUBCONTRACT</w:t>
      </w:r>
    </w:p>
    <w:p w14:paraId="5F771C69" w14:textId="77777777" w:rsidR="009A7979" w:rsidRDefault="009A7979" w:rsidP="009A7979">
      <w:pPr>
        <w:spacing w:after="0"/>
      </w:pPr>
      <w:r>
        <w:t>(a) This Contract is entered into by the parties in support of a U.S. Government contract.</w:t>
      </w:r>
    </w:p>
    <w:p w14:paraId="7789BE75" w14:textId="77777777" w:rsidR="009A7979" w:rsidRDefault="009A7979" w:rsidP="009A7979">
      <w:pPr>
        <w:spacing w:after="0"/>
      </w:pPr>
      <w:r>
        <w:t>(b) As used in the FAR and DFARS clauses referenced below and otherwise in this Contract:</w:t>
      </w:r>
    </w:p>
    <w:p w14:paraId="7A5C984B" w14:textId="77777777" w:rsidR="009A7979" w:rsidRDefault="009A7979" w:rsidP="009A7979">
      <w:pPr>
        <w:spacing w:after="0"/>
      </w:pPr>
      <w:r>
        <w:t>1. "Commercial Item" means a commercial item as defined in FAR 2.101.</w:t>
      </w:r>
    </w:p>
    <w:p w14:paraId="4D4B76F2" w14:textId="77777777" w:rsidR="009A7979" w:rsidRDefault="009A7979" w:rsidP="009A7979">
      <w:pPr>
        <w:spacing w:after="0"/>
      </w:pPr>
      <w:r>
        <w:t>2. "Commercially available off-the-shelf (COTS) item" means a COTS item as defined in FAR 2.101</w:t>
      </w:r>
    </w:p>
    <w:p w14:paraId="631F0BF0" w14:textId="77777777" w:rsidR="009A7979" w:rsidRDefault="009A7979" w:rsidP="009A7979">
      <w:pPr>
        <w:spacing w:after="0"/>
      </w:pPr>
      <w:r>
        <w:t>3. "Contract" means this contract.</w:t>
      </w:r>
    </w:p>
    <w:p w14:paraId="3919D0DA"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2E6E0CC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4EED9A2B"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0C4035F9" w14:textId="77777777" w:rsidR="009A7979" w:rsidRDefault="009A7979" w:rsidP="009A7979">
      <w:pPr>
        <w:spacing w:after="0"/>
      </w:pPr>
      <w:r>
        <w:t>7. "Subcontract" means any contract placed by SELLER or lower-tier subcontractors under this Contract. </w:t>
      </w:r>
    </w:p>
    <w:p w14:paraId="16633679" w14:textId="77777777" w:rsidR="009A7979" w:rsidRDefault="009A7979" w:rsidP="009A7979">
      <w:pPr>
        <w:keepNext/>
        <w:rPr>
          <w:b/>
        </w:rPr>
      </w:pPr>
    </w:p>
    <w:p w14:paraId="772D8F74"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896"/>
        <w:gridCol w:w="2009"/>
        <w:gridCol w:w="2800"/>
        <w:gridCol w:w="2645"/>
      </w:tblGrid>
      <w:tr w:rsidR="0099147E" w:rsidRPr="0099147E" w14:paraId="7D0D15C6" w14:textId="77777777" w:rsidTr="000341CB">
        <w:trPr>
          <w:trHeight w:val="341"/>
        </w:trPr>
        <w:tc>
          <w:tcPr>
            <w:tcW w:w="1896" w:type="dxa"/>
            <w:shd w:val="clear" w:color="auto" w:fill="44546A" w:themeFill="text2"/>
            <w:noWrap/>
            <w:hideMark/>
          </w:tcPr>
          <w:bookmarkEnd w:id="0"/>
          <w:p w14:paraId="29E54AA1"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009" w:type="dxa"/>
            <w:shd w:val="clear" w:color="auto" w:fill="44546A" w:themeFill="text2"/>
            <w:hideMark/>
          </w:tcPr>
          <w:p w14:paraId="5C6CD522" w14:textId="6C9CB520"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Date</w:t>
            </w:r>
          </w:p>
        </w:tc>
        <w:tc>
          <w:tcPr>
            <w:tcW w:w="2800" w:type="dxa"/>
            <w:shd w:val="clear" w:color="auto" w:fill="44546A" w:themeFill="text2"/>
            <w:noWrap/>
            <w:hideMark/>
          </w:tcPr>
          <w:p w14:paraId="5639609A" w14:textId="18D6711B"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Title</w:t>
            </w:r>
          </w:p>
        </w:tc>
        <w:tc>
          <w:tcPr>
            <w:tcW w:w="2645" w:type="dxa"/>
            <w:shd w:val="clear" w:color="auto" w:fill="44546A" w:themeFill="text2"/>
            <w:hideMark/>
          </w:tcPr>
          <w:p w14:paraId="723BD952"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6A2C9F" w:rsidRPr="009519BD" w14:paraId="03FB3B44" w14:textId="77777777" w:rsidTr="000341CB">
        <w:trPr>
          <w:trHeight w:val="300"/>
        </w:trPr>
        <w:tc>
          <w:tcPr>
            <w:tcW w:w="1896" w:type="dxa"/>
            <w:noWrap/>
            <w:vAlign w:val="bottom"/>
          </w:tcPr>
          <w:p w14:paraId="022F9C0E" w14:textId="4AEBD6ED" w:rsidR="006A2C9F" w:rsidRPr="009519BD" w:rsidRDefault="006A2C9F" w:rsidP="006A2C9F">
            <w:pPr>
              <w:rPr>
                <w:rFonts w:ascii="Calibri" w:eastAsia="Times New Roman" w:hAnsi="Calibri" w:cs="Calibri"/>
                <w:color w:val="000000"/>
              </w:rPr>
            </w:pPr>
            <w:r>
              <w:rPr>
                <w:rFonts w:ascii="Calibri" w:hAnsi="Calibri" w:cs="Calibri"/>
                <w:color w:val="000000"/>
              </w:rPr>
              <w:t xml:space="preserve">252.245-7001 </w:t>
            </w:r>
          </w:p>
        </w:tc>
        <w:tc>
          <w:tcPr>
            <w:tcW w:w="2009" w:type="dxa"/>
            <w:noWrap/>
            <w:vAlign w:val="bottom"/>
          </w:tcPr>
          <w:p w14:paraId="77827749" w14:textId="468DF745" w:rsidR="006A2C9F" w:rsidRPr="009519BD" w:rsidRDefault="006A2C9F" w:rsidP="006A2C9F">
            <w:pPr>
              <w:rPr>
                <w:rFonts w:ascii="Calibri" w:eastAsia="Times New Roman" w:hAnsi="Calibri" w:cs="Calibri"/>
                <w:color w:val="000000"/>
              </w:rPr>
            </w:pPr>
            <w:r>
              <w:rPr>
                <w:rFonts w:ascii="Calibri" w:hAnsi="Calibri" w:cs="Calibri"/>
                <w:color w:val="000000"/>
              </w:rPr>
              <w:t>4/1/2012</w:t>
            </w:r>
          </w:p>
        </w:tc>
        <w:tc>
          <w:tcPr>
            <w:tcW w:w="2800" w:type="dxa"/>
            <w:noWrap/>
            <w:vAlign w:val="bottom"/>
          </w:tcPr>
          <w:p w14:paraId="6327202F" w14:textId="61153A62" w:rsidR="006A2C9F" w:rsidRPr="009519BD" w:rsidRDefault="006A2C9F" w:rsidP="006A2C9F">
            <w:pPr>
              <w:rPr>
                <w:rFonts w:ascii="Calibri" w:eastAsia="Times New Roman" w:hAnsi="Calibri" w:cs="Calibri"/>
                <w:color w:val="000000"/>
              </w:rPr>
            </w:pPr>
            <w:r>
              <w:rPr>
                <w:rFonts w:ascii="Calibri" w:hAnsi="Calibri" w:cs="Calibri"/>
                <w:color w:val="000000"/>
              </w:rPr>
              <w:t>Tagging, Labeling, and Marking of Government-Furnished Property.</w:t>
            </w:r>
          </w:p>
        </w:tc>
        <w:tc>
          <w:tcPr>
            <w:tcW w:w="2645" w:type="dxa"/>
            <w:noWrap/>
            <w:hideMark/>
          </w:tcPr>
          <w:p w14:paraId="6F0A94CC" w14:textId="77777777" w:rsidR="006A2C9F" w:rsidRPr="005A2DAB" w:rsidRDefault="006A2C9F" w:rsidP="006A2C9F">
            <w:pPr>
              <w:rPr>
                <w:rFonts w:ascii="Calibri" w:eastAsia="Times New Roman" w:hAnsi="Calibri" w:cs="Calibri"/>
                <w:color w:val="000000"/>
              </w:rPr>
            </w:pPr>
          </w:p>
        </w:tc>
      </w:tr>
      <w:tr w:rsidR="006A2C9F" w:rsidRPr="009519BD" w14:paraId="0FDDD274" w14:textId="77777777" w:rsidTr="000341CB">
        <w:trPr>
          <w:trHeight w:val="300"/>
        </w:trPr>
        <w:tc>
          <w:tcPr>
            <w:tcW w:w="1896" w:type="dxa"/>
            <w:noWrap/>
            <w:vAlign w:val="bottom"/>
          </w:tcPr>
          <w:p w14:paraId="581D5B92" w14:textId="38D0EE9E" w:rsidR="006A2C9F" w:rsidRPr="009519BD" w:rsidRDefault="006A2C9F" w:rsidP="006A2C9F">
            <w:pPr>
              <w:rPr>
                <w:rFonts w:ascii="Calibri" w:eastAsia="Times New Roman" w:hAnsi="Calibri" w:cs="Calibri"/>
                <w:color w:val="000000"/>
              </w:rPr>
            </w:pPr>
            <w:r>
              <w:rPr>
                <w:rFonts w:ascii="Calibri" w:hAnsi="Calibri" w:cs="Calibri"/>
                <w:color w:val="000000"/>
              </w:rPr>
              <w:t xml:space="preserve">252.245-7004 </w:t>
            </w:r>
          </w:p>
        </w:tc>
        <w:tc>
          <w:tcPr>
            <w:tcW w:w="2009" w:type="dxa"/>
            <w:noWrap/>
            <w:vAlign w:val="bottom"/>
          </w:tcPr>
          <w:p w14:paraId="794ECEE5" w14:textId="4E34C0B7" w:rsidR="006A2C9F" w:rsidRPr="009519BD" w:rsidRDefault="006A2C9F" w:rsidP="006A2C9F">
            <w:pPr>
              <w:rPr>
                <w:rFonts w:ascii="Calibri" w:eastAsia="Times New Roman" w:hAnsi="Calibri" w:cs="Calibri"/>
                <w:color w:val="000000"/>
              </w:rPr>
            </w:pPr>
            <w:r>
              <w:rPr>
                <w:rFonts w:ascii="Calibri" w:hAnsi="Calibri" w:cs="Calibri"/>
                <w:color w:val="000000"/>
              </w:rPr>
              <w:t>11/1/2021</w:t>
            </w:r>
          </w:p>
        </w:tc>
        <w:tc>
          <w:tcPr>
            <w:tcW w:w="2800" w:type="dxa"/>
            <w:noWrap/>
            <w:vAlign w:val="bottom"/>
          </w:tcPr>
          <w:p w14:paraId="5F6425BE" w14:textId="0D0CC0AC" w:rsidR="006A2C9F" w:rsidRPr="009519BD" w:rsidRDefault="006A2C9F" w:rsidP="006A2C9F">
            <w:pPr>
              <w:rPr>
                <w:rFonts w:ascii="Calibri" w:eastAsia="Times New Roman" w:hAnsi="Calibri" w:cs="Calibri"/>
                <w:color w:val="000000"/>
              </w:rPr>
            </w:pPr>
            <w:r>
              <w:rPr>
                <w:rFonts w:ascii="Calibri" w:hAnsi="Calibri" w:cs="Calibri"/>
                <w:color w:val="000000"/>
              </w:rPr>
              <w:t>REPORTING, REUTILIZATION, AND DISPOSAL (DEV 2022-00006)</w:t>
            </w:r>
          </w:p>
        </w:tc>
        <w:tc>
          <w:tcPr>
            <w:tcW w:w="2645" w:type="dxa"/>
            <w:noWrap/>
            <w:hideMark/>
          </w:tcPr>
          <w:p w14:paraId="1EE443DF" w14:textId="77777777" w:rsidR="006A2C9F" w:rsidRDefault="006A2C9F" w:rsidP="006A2C9F">
            <w:pPr>
              <w:rPr>
                <w:rFonts w:ascii="Calibri" w:hAnsi="Calibri" w:cs="Calibri"/>
                <w:color w:val="000000"/>
              </w:rPr>
            </w:pPr>
            <w:r>
              <w:rPr>
                <w:rFonts w:ascii="Calibri" w:hAnsi="Calibri" w:cs="Calibri"/>
                <w:color w:val="000000"/>
              </w:rPr>
              <w:t>"Contracting Officer" means Lockheed Martin.</w:t>
            </w:r>
          </w:p>
          <w:p w14:paraId="2008E249" w14:textId="3CA417F1" w:rsidR="006A2C9F" w:rsidRPr="00883C39" w:rsidRDefault="006A2C9F" w:rsidP="006A2C9F">
            <w:pPr>
              <w:rPr>
                <w:rFonts w:ascii="Calibri" w:hAnsi="Calibri" w:cs="Calibri"/>
                <w:color w:val="000000"/>
              </w:rPr>
            </w:pPr>
          </w:p>
        </w:tc>
      </w:tr>
      <w:tr w:rsidR="006A2C9F" w:rsidRPr="009519BD" w14:paraId="7EEEC9C8" w14:textId="77777777" w:rsidTr="000341CB">
        <w:trPr>
          <w:trHeight w:val="300"/>
        </w:trPr>
        <w:tc>
          <w:tcPr>
            <w:tcW w:w="1896" w:type="dxa"/>
            <w:noWrap/>
            <w:vAlign w:val="bottom"/>
          </w:tcPr>
          <w:p w14:paraId="0B25C058" w14:textId="1512B8FE" w:rsidR="006A2C9F" w:rsidRPr="009519BD" w:rsidRDefault="006A2C9F" w:rsidP="006A2C9F">
            <w:pPr>
              <w:rPr>
                <w:rFonts w:ascii="Calibri" w:eastAsia="Times New Roman" w:hAnsi="Calibri" w:cs="Calibri"/>
                <w:color w:val="000000"/>
              </w:rPr>
            </w:pPr>
            <w:r>
              <w:rPr>
                <w:rFonts w:ascii="Calibri" w:hAnsi="Calibri" w:cs="Calibri"/>
                <w:color w:val="000000"/>
              </w:rPr>
              <w:t xml:space="preserve">252.225-7036 </w:t>
            </w:r>
          </w:p>
        </w:tc>
        <w:tc>
          <w:tcPr>
            <w:tcW w:w="2009" w:type="dxa"/>
            <w:noWrap/>
            <w:vAlign w:val="bottom"/>
          </w:tcPr>
          <w:p w14:paraId="4250A252" w14:textId="2D55CC8F" w:rsidR="006A2C9F" w:rsidRPr="009519BD" w:rsidRDefault="006A2C9F" w:rsidP="006A2C9F">
            <w:pPr>
              <w:rPr>
                <w:rFonts w:ascii="Calibri" w:eastAsia="Times New Roman" w:hAnsi="Calibri" w:cs="Calibri"/>
                <w:color w:val="000000"/>
              </w:rPr>
            </w:pPr>
            <w:r>
              <w:rPr>
                <w:rFonts w:ascii="Calibri" w:hAnsi="Calibri" w:cs="Calibri"/>
                <w:color w:val="000000"/>
              </w:rPr>
              <w:t>1/1/2023</w:t>
            </w:r>
          </w:p>
        </w:tc>
        <w:tc>
          <w:tcPr>
            <w:tcW w:w="2800" w:type="dxa"/>
            <w:noWrap/>
            <w:vAlign w:val="bottom"/>
          </w:tcPr>
          <w:p w14:paraId="2A700007" w14:textId="2E47EEE8" w:rsidR="006A2C9F" w:rsidRPr="009519BD" w:rsidRDefault="006A2C9F" w:rsidP="006A2C9F">
            <w:pPr>
              <w:rPr>
                <w:rFonts w:ascii="Calibri" w:eastAsia="Times New Roman" w:hAnsi="Calibri" w:cs="Calibri"/>
                <w:color w:val="000000"/>
              </w:rPr>
            </w:pPr>
            <w:r>
              <w:rPr>
                <w:rFonts w:ascii="Calibri" w:hAnsi="Calibri" w:cs="Calibri"/>
                <w:color w:val="000000"/>
              </w:rPr>
              <w:t>BUY AMERICAN --FREE TRADE AGREEMENTS--BALANCE OF PAYMENTS PROGRAM - BASIC (JAN2023))</w:t>
            </w:r>
          </w:p>
        </w:tc>
        <w:tc>
          <w:tcPr>
            <w:tcW w:w="2645" w:type="dxa"/>
            <w:noWrap/>
            <w:hideMark/>
          </w:tcPr>
          <w:p w14:paraId="25BDD706" w14:textId="77777777" w:rsidR="006A2C9F" w:rsidRPr="009519BD" w:rsidRDefault="006A2C9F" w:rsidP="006A2C9F">
            <w:pPr>
              <w:rPr>
                <w:rFonts w:ascii="Calibri" w:eastAsia="Times New Roman" w:hAnsi="Calibri" w:cs="Calibri"/>
                <w:color w:val="000000"/>
              </w:rPr>
            </w:pPr>
          </w:p>
        </w:tc>
      </w:tr>
      <w:tr w:rsidR="006A2C9F" w:rsidRPr="009519BD" w14:paraId="6E113621" w14:textId="77777777" w:rsidTr="00F15222">
        <w:trPr>
          <w:trHeight w:val="300"/>
        </w:trPr>
        <w:tc>
          <w:tcPr>
            <w:tcW w:w="1896" w:type="dxa"/>
            <w:noWrap/>
            <w:vAlign w:val="bottom"/>
          </w:tcPr>
          <w:p w14:paraId="7CFAFB19" w14:textId="18A4F840" w:rsidR="006A2C9F" w:rsidRPr="009519BD" w:rsidRDefault="006A2C9F" w:rsidP="006A2C9F">
            <w:pPr>
              <w:rPr>
                <w:rFonts w:ascii="Calibri" w:eastAsia="Times New Roman" w:hAnsi="Calibri" w:cs="Calibri"/>
                <w:color w:val="000000"/>
              </w:rPr>
            </w:pPr>
            <w:r>
              <w:rPr>
                <w:rFonts w:ascii="Calibri" w:hAnsi="Calibri" w:cs="Calibri"/>
                <w:color w:val="000000"/>
              </w:rPr>
              <w:lastRenderedPageBreak/>
              <w:t xml:space="preserve">252.225-7025 </w:t>
            </w:r>
          </w:p>
        </w:tc>
        <w:tc>
          <w:tcPr>
            <w:tcW w:w="2009" w:type="dxa"/>
            <w:noWrap/>
            <w:vAlign w:val="bottom"/>
          </w:tcPr>
          <w:p w14:paraId="437FEEBC" w14:textId="0BD46B0C" w:rsidR="006A2C9F" w:rsidRPr="009519BD" w:rsidRDefault="006A2C9F" w:rsidP="006A2C9F">
            <w:pPr>
              <w:rPr>
                <w:rFonts w:ascii="Calibri" w:eastAsia="Times New Roman" w:hAnsi="Calibri" w:cs="Calibri"/>
                <w:color w:val="000000"/>
              </w:rPr>
            </w:pPr>
            <w:r>
              <w:rPr>
                <w:rFonts w:ascii="Calibri" w:hAnsi="Calibri" w:cs="Calibri"/>
                <w:color w:val="000000"/>
              </w:rPr>
              <w:t>12/1/2009</w:t>
            </w:r>
          </w:p>
        </w:tc>
        <w:tc>
          <w:tcPr>
            <w:tcW w:w="2800" w:type="dxa"/>
            <w:noWrap/>
            <w:vAlign w:val="bottom"/>
          </w:tcPr>
          <w:p w14:paraId="1DF6777E" w14:textId="6F1B5CE2" w:rsidR="006A2C9F" w:rsidRPr="009519BD" w:rsidRDefault="006A2C9F" w:rsidP="006A2C9F">
            <w:pPr>
              <w:rPr>
                <w:rFonts w:ascii="Calibri" w:eastAsia="Times New Roman" w:hAnsi="Calibri" w:cs="Calibri"/>
                <w:color w:val="000000"/>
              </w:rPr>
            </w:pPr>
            <w:r>
              <w:rPr>
                <w:rFonts w:ascii="Calibri" w:hAnsi="Calibri" w:cs="Calibri"/>
                <w:color w:val="000000"/>
              </w:rPr>
              <w:t>Restriction on Acquisition of Forgings.</w:t>
            </w:r>
          </w:p>
        </w:tc>
        <w:tc>
          <w:tcPr>
            <w:tcW w:w="2645" w:type="dxa"/>
            <w:noWrap/>
          </w:tcPr>
          <w:p w14:paraId="2E3A714C" w14:textId="77777777" w:rsidR="006A2C9F" w:rsidRDefault="006A2C9F" w:rsidP="006A2C9F">
            <w:pPr>
              <w:rPr>
                <w:rFonts w:ascii="Calibri" w:hAnsi="Calibri" w:cs="Calibri"/>
                <w:color w:val="000000"/>
              </w:rPr>
            </w:pPr>
            <w:r>
              <w:rPr>
                <w:rFonts w:ascii="Calibri" w:hAnsi="Calibri" w:cs="Calibri"/>
                <w:color w:val="000000"/>
              </w:rPr>
              <w:t>Applies if the Work contains forging items described by the clause.</w:t>
            </w:r>
          </w:p>
          <w:p w14:paraId="1352E468" w14:textId="77777777" w:rsidR="006A2C9F" w:rsidRPr="009519BD" w:rsidRDefault="006A2C9F" w:rsidP="006A2C9F">
            <w:pPr>
              <w:rPr>
                <w:rFonts w:ascii="Calibri" w:eastAsia="Times New Roman" w:hAnsi="Calibri" w:cs="Calibri"/>
                <w:color w:val="000000"/>
              </w:rPr>
            </w:pPr>
          </w:p>
        </w:tc>
      </w:tr>
      <w:tr w:rsidR="006A2C9F" w:rsidRPr="009519BD" w14:paraId="6288782B" w14:textId="77777777" w:rsidTr="000341CB">
        <w:trPr>
          <w:trHeight w:val="300"/>
        </w:trPr>
        <w:tc>
          <w:tcPr>
            <w:tcW w:w="1896" w:type="dxa"/>
            <w:noWrap/>
            <w:vAlign w:val="bottom"/>
          </w:tcPr>
          <w:p w14:paraId="1E61088F" w14:textId="07C74CC8" w:rsidR="006A2C9F" w:rsidRDefault="006A2C9F" w:rsidP="006A2C9F">
            <w:pPr>
              <w:rPr>
                <w:rFonts w:ascii="Calibri" w:hAnsi="Calibri" w:cs="Calibri"/>
                <w:color w:val="000000"/>
              </w:rPr>
            </w:pPr>
            <w:r>
              <w:rPr>
                <w:rFonts w:ascii="Calibri" w:hAnsi="Calibri" w:cs="Calibri"/>
                <w:color w:val="000000"/>
              </w:rPr>
              <w:t xml:space="preserve">252.225-7056 </w:t>
            </w:r>
          </w:p>
        </w:tc>
        <w:tc>
          <w:tcPr>
            <w:tcW w:w="2009" w:type="dxa"/>
            <w:noWrap/>
            <w:vAlign w:val="bottom"/>
          </w:tcPr>
          <w:p w14:paraId="0B92114C" w14:textId="03D93FBE" w:rsidR="006A2C9F" w:rsidRDefault="006A2C9F" w:rsidP="006A2C9F">
            <w:pPr>
              <w:rPr>
                <w:rFonts w:ascii="Calibri" w:hAnsi="Calibri" w:cs="Calibri"/>
                <w:color w:val="000000"/>
              </w:rPr>
            </w:pPr>
            <w:r>
              <w:rPr>
                <w:rFonts w:ascii="Calibri" w:hAnsi="Calibri" w:cs="Calibri"/>
                <w:color w:val="000000"/>
              </w:rPr>
              <w:t>1/1/2023</w:t>
            </w:r>
          </w:p>
        </w:tc>
        <w:tc>
          <w:tcPr>
            <w:tcW w:w="2800" w:type="dxa"/>
            <w:noWrap/>
            <w:vAlign w:val="bottom"/>
          </w:tcPr>
          <w:p w14:paraId="7DAE3EB0" w14:textId="406F2082" w:rsidR="006A2C9F" w:rsidRDefault="006A2C9F" w:rsidP="006A2C9F">
            <w:pPr>
              <w:rPr>
                <w:rFonts w:ascii="Calibri" w:hAnsi="Calibri" w:cs="Calibri"/>
                <w:color w:val="000000"/>
              </w:rPr>
            </w:pPr>
            <w:r>
              <w:rPr>
                <w:rFonts w:ascii="Calibri" w:hAnsi="Calibri" w:cs="Calibri"/>
                <w:color w:val="000000"/>
              </w:rPr>
              <w:t>Prohibition Regarding Business Operations with the Maduro Regime.</w:t>
            </w:r>
          </w:p>
        </w:tc>
        <w:tc>
          <w:tcPr>
            <w:tcW w:w="2645" w:type="dxa"/>
            <w:noWrap/>
          </w:tcPr>
          <w:p w14:paraId="20A7DAFA" w14:textId="7E373BC2" w:rsidR="006A2C9F" w:rsidRPr="00353D4F" w:rsidRDefault="006A2C9F" w:rsidP="006A2C9F">
            <w:pPr>
              <w:rPr>
                <w:rFonts w:ascii="Calibri" w:hAnsi="Calibri" w:cs="Calibri"/>
                <w:color w:val="000000"/>
              </w:rPr>
            </w:pPr>
          </w:p>
        </w:tc>
      </w:tr>
      <w:tr w:rsidR="006A2C9F" w:rsidRPr="009519BD" w14:paraId="75A2708F" w14:textId="77777777" w:rsidTr="000341CB">
        <w:trPr>
          <w:trHeight w:val="300"/>
        </w:trPr>
        <w:tc>
          <w:tcPr>
            <w:tcW w:w="1896" w:type="dxa"/>
            <w:noWrap/>
            <w:vAlign w:val="bottom"/>
          </w:tcPr>
          <w:p w14:paraId="2876F12C" w14:textId="023EF5D2" w:rsidR="006A2C9F" w:rsidRDefault="006A2C9F" w:rsidP="006A2C9F">
            <w:pPr>
              <w:rPr>
                <w:rFonts w:ascii="Calibri" w:hAnsi="Calibri" w:cs="Calibri"/>
                <w:color w:val="000000"/>
              </w:rPr>
            </w:pPr>
            <w:r>
              <w:rPr>
                <w:rFonts w:ascii="Calibri" w:hAnsi="Calibri" w:cs="Calibri"/>
                <w:color w:val="000000"/>
              </w:rPr>
              <w:t xml:space="preserve">252.211-7007 </w:t>
            </w:r>
          </w:p>
        </w:tc>
        <w:tc>
          <w:tcPr>
            <w:tcW w:w="2009" w:type="dxa"/>
            <w:noWrap/>
            <w:vAlign w:val="bottom"/>
          </w:tcPr>
          <w:p w14:paraId="760EFFDF" w14:textId="44691D8E" w:rsidR="006A2C9F" w:rsidRDefault="006A2C9F" w:rsidP="006A2C9F">
            <w:pPr>
              <w:rPr>
                <w:rFonts w:ascii="Calibri" w:hAnsi="Calibri" w:cs="Calibri"/>
                <w:color w:val="000000"/>
              </w:rPr>
            </w:pPr>
            <w:r>
              <w:rPr>
                <w:rFonts w:ascii="Calibri" w:hAnsi="Calibri" w:cs="Calibri"/>
                <w:color w:val="000000"/>
              </w:rPr>
              <w:t>3/1/2022</w:t>
            </w:r>
          </w:p>
        </w:tc>
        <w:tc>
          <w:tcPr>
            <w:tcW w:w="2800" w:type="dxa"/>
            <w:noWrap/>
            <w:vAlign w:val="bottom"/>
          </w:tcPr>
          <w:p w14:paraId="387AF484" w14:textId="0F9FA722" w:rsidR="006A2C9F" w:rsidRDefault="006A2C9F" w:rsidP="006A2C9F">
            <w:pPr>
              <w:rPr>
                <w:rFonts w:ascii="Calibri" w:hAnsi="Calibri" w:cs="Calibri"/>
                <w:color w:val="000000"/>
              </w:rPr>
            </w:pPr>
            <w:r>
              <w:rPr>
                <w:rFonts w:ascii="Calibri" w:hAnsi="Calibri" w:cs="Calibri"/>
                <w:color w:val="000000"/>
              </w:rPr>
              <w:t>Reporting of Government-Furnished Property.</w:t>
            </w:r>
          </w:p>
        </w:tc>
        <w:tc>
          <w:tcPr>
            <w:tcW w:w="2645" w:type="dxa"/>
            <w:noWrap/>
          </w:tcPr>
          <w:p w14:paraId="15D04D16" w14:textId="77777777" w:rsidR="006A2C9F" w:rsidRDefault="006A2C9F" w:rsidP="006A2C9F">
            <w:pPr>
              <w:rPr>
                <w:rFonts w:ascii="Calibri" w:hAnsi="Calibri" w:cs="Calibri"/>
                <w:color w:val="000000"/>
              </w:rPr>
            </w:pPr>
            <w:r>
              <w:rPr>
                <w:rFonts w:ascii="Calibri" w:hAnsi="Calibri" w:cs="Calibri"/>
                <w:color w:val="000000"/>
              </w:rPr>
              <w:t>Applies if Seller will be in possession of Government property for the performance of this contract.</w:t>
            </w:r>
          </w:p>
          <w:p w14:paraId="60033202" w14:textId="27FC7F0F" w:rsidR="006A2C9F" w:rsidRPr="00353D4F" w:rsidRDefault="006A2C9F" w:rsidP="006A2C9F">
            <w:pPr>
              <w:rPr>
                <w:rFonts w:ascii="Calibri" w:hAnsi="Calibri" w:cs="Calibri"/>
                <w:color w:val="000000"/>
              </w:rPr>
            </w:pPr>
          </w:p>
        </w:tc>
      </w:tr>
      <w:tr w:rsidR="006A2C9F" w:rsidRPr="009519BD" w14:paraId="3F7D5A63" w14:textId="77777777" w:rsidTr="000341CB">
        <w:trPr>
          <w:trHeight w:val="300"/>
        </w:trPr>
        <w:tc>
          <w:tcPr>
            <w:tcW w:w="1896" w:type="dxa"/>
            <w:noWrap/>
            <w:vAlign w:val="bottom"/>
          </w:tcPr>
          <w:p w14:paraId="73C5051F" w14:textId="7ADB85F6" w:rsidR="006A2C9F" w:rsidRDefault="006A2C9F" w:rsidP="006A2C9F">
            <w:pPr>
              <w:rPr>
                <w:rFonts w:ascii="Calibri" w:hAnsi="Calibri" w:cs="Calibri"/>
                <w:color w:val="000000"/>
              </w:rPr>
            </w:pPr>
            <w:r>
              <w:rPr>
                <w:rFonts w:ascii="Calibri" w:hAnsi="Calibri" w:cs="Calibri"/>
                <w:color w:val="000000"/>
              </w:rPr>
              <w:t xml:space="preserve">52.204-27 </w:t>
            </w:r>
          </w:p>
        </w:tc>
        <w:tc>
          <w:tcPr>
            <w:tcW w:w="2009" w:type="dxa"/>
            <w:noWrap/>
            <w:vAlign w:val="bottom"/>
          </w:tcPr>
          <w:p w14:paraId="68627B1C" w14:textId="52AF1A90" w:rsidR="006A2C9F" w:rsidRDefault="006A2C9F" w:rsidP="006A2C9F">
            <w:pPr>
              <w:rPr>
                <w:rFonts w:ascii="Calibri" w:hAnsi="Calibri" w:cs="Calibri"/>
                <w:color w:val="000000"/>
              </w:rPr>
            </w:pPr>
            <w:r>
              <w:rPr>
                <w:rFonts w:ascii="Calibri" w:hAnsi="Calibri" w:cs="Calibri"/>
                <w:color w:val="000000"/>
              </w:rPr>
              <w:t>6/1/2023</w:t>
            </w:r>
          </w:p>
        </w:tc>
        <w:tc>
          <w:tcPr>
            <w:tcW w:w="2800" w:type="dxa"/>
            <w:noWrap/>
            <w:vAlign w:val="bottom"/>
          </w:tcPr>
          <w:p w14:paraId="2519BCF6" w14:textId="229AEB3E" w:rsidR="006A2C9F" w:rsidRDefault="006A2C9F" w:rsidP="006A2C9F">
            <w:pPr>
              <w:rPr>
                <w:rFonts w:ascii="Calibri" w:hAnsi="Calibri" w:cs="Calibri"/>
                <w:color w:val="000000"/>
              </w:rPr>
            </w:pPr>
            <w:r>
              <w:rPr>
                <w:rFonts w:ascii="Calibri" w:hAnsi="Calibri" w:cs="Calibri"/>
                <w:color w:val="000000"/>
              </w:rPr>
              <w:t xml:space="preserve">Prohibition on a </w:t>
            </w:r>
            <w:proofErr w:type="spellStart"/>
            <w:r>
              <w:rPr>
                <w:rFonts w:ascii="Calibri" w:hAnsi="Calibri" w:cs="Calibri"/>
                <w:color w:val="000000"/>
              </w:rPr>
              <w:t>ByteDance</w:t>
            </w:r>
            <w:proofErr w:type="spellEnd"/>
            <w:r>
              <w:rPr>
                <w:rFonts w:ascii="Calibri" w:hAnsi="Calibri" w:cs="Calibri"/>
                <w:color w:val="000000"/>
              </w:rPr>
              <w:t xml:space="preserve"> Covered Application.</w:t>
            </w:r>
          </w:p>
        </w:tc>
        <w:tc>
          <w:tcPr>
            <w:tcW w:w="2645" w:type="dxa"/>
            <w:noWrap/>
          </w:tcPr>
          <w:p w14:paraId="6772F066" w14:textId="77777777" w:rsidR="006A2C9F" w:rsidRPr="009519BD" w:rsidRDefault="006A2C9F" w:rsidP="006A2C9F">
            <w:pPr>
              <w:rPr>
                <w:rFonts w:ascii="Calibri" w:eastAsia="Times New Roman" w:hAnsi="Calibri" w:cs="Calibri"/>
                <w:color w:val="000000"/>
              </w:rPr>
            </w:pPr>
          </w:p>
        </w:tc>
      </w:tr>
      <w:tr w:rsidR="00120E31" w:rsidRPr="009519BD" w14:paraId="71DA01A6" w14:textId="77777777" w:rsidTr="000341CB">
        <w:trPr>
          <w:trHeight w:val="300"/>
        </w:trPr>
        <w:tc>
          <w:tcPr>
            <w:tcW w:w="1896" w:type="dxa"/>
            <w:noWrap/>
            <w:vAlign w:val="bottom"/>
          </w:tcPr>
          <w:p w14:paraId="47015FEE" w14:textId="458CA610" w:rsidR="00120E31" w:rsidRDefault="00120E31" w:rsidP="00120E31">
            <w:pPr>
              <w:rPr>
                <w:rFonts w:ascii="Calibri" w:hAnsi="Calibri" w:cs="Calibri"/>
                <w:color w:val="000000"/>
              </w:rPr>
            </w:pPr>
          </w:p>
        </w:tc>
        <w:tc>
          <w:tcPr>
            <w:tcW w:w="2009" w:type="dxa"/>
            <w:noWrap/>
            <w:vAlign w:val="bottom"/>
          </w:tcPr>
          <w:p w14:paraId="1ACA10BE" w14:textId="6D392D52" w:rsidR="00120E31" w:rsidRDefault="00120E31" w:rsidP="00120E31">
            <w:pPr>
              <w:rPr>
                <w:rFonts w:ascii="Calibri" w:hAnsi="Calibri" w:cs="Calibri"/>
                <w:color w:val="000000"/>
              </w:rPr>
            </w:pPr>
          </w:p>
        </w:tc>
        <w:tc>
          <w:tcPr>
            <w:tcW w:w="2800" w:type="dxa"/>
            <w:noWrap/>
            <w:vAlign w:val="bottom"/>
          </w:tcPr>
          <w:p w14:paraId="54F11659" w14:textId="170D1DB4" w:rsidR="00120E31" w:rsidRDefault="00120E31" w:rsidP="00120E31">
            <w:pPr>
              <w:rPr>
                <w:rFonts w:ascii="Calibri" w:hAnsi="Calibri" w:cs="Calibri"/>
                <w:color w:val="000000"/>
              </w:rPr>
            </w:pPr>
          </w:p>
        </w:tc>
        <w:tc>
          <w:tcPr>
            <w:tcW w:w="2645" w:type="dxa"/>
            <w:noWrap/>
          </w:tcPr>
          <w:p w14:paraId="3FF33F8E" w14:textId="77777777" w:rsidR="00120E31" w:rsidRPr="009519BD" w:rsidRDefault="00120E31" w:rsidP="00120E31">
            <w:pPr>
              <w:rPr>
                <w:rFonts w:ascii="Calibri" w:eastAsia="Times New Roman" w:hAnsi="Calibri" w:cs="Calibri"/>
                <w:color w:val="000000"/>
              </w:rPr>
            </w:pPr>
          </w:p>
        </w:tc>
      </w:tr>
      <w:tr w:rsidR="00B33534" w:rsidRPr="009519BD" w14:paraId="097F6FFC" w14:textId="77777777" w:rsidTr="000341CB">
        <w:trPr>
          <w:trHeight w:val="300"/>
        </w:trPr>
        <w:tc>
          <w:tcPr>
            <w:tcW w:w="1896" w:type="dxa"/>
            <w:noWrap/>
            <w:vAlign w:val="bottom"/>
          </w:tcPr>
          <w:p w14:paraId="01136CAE" w14:textId="6DF3C385" w:rsidR="00B33534" w:rsidRDefault="00B33534" w:rsidP="00B33534">
            <w:pPr>
              <w:rPr>
                <w:rFonts w:ascii="Calibri" w:hAnsi="Calibri" w:cs="Calibri"/>
                <w:color w:val="000000"/>
              </w:rPr>
            </w:pPr>
          </w:p>
        </w:tc>
        <w:tc>
          <w:tcPr>
            <w:tcW w:w="2009" w:type="dxa"/>
            <w:noWrap/>
            <w:vAlign w:val="bottom"/>
          </w:tcPr>
          <w:p w14:paraId="613D00BD" w14:textId="67C0E3E5" w:rsidR="00B33534" w:rsidRDefault="00B33534" w:rsidP="00B33534">
            <w:pPr>
              <w:rPr>
                <w:rFonts w:ascii="Calibri" w:hAnsi="Calibri" w:cs="Calibri"/>
                <w:color w:val="000000"/>
              </w:rPr>
            </w:pPr>
          </w:p>
        </w:tc>
        <w:tc>
          <w:tcPr>
            <w:tcW w:w="2800" w:type="dxa"/>
            <w:noWrap/>
            <w:vAlign w:val="bottom"/>
          </w:tcPr>
          <w:p w14:paraId="7C522EF8" w14:textId="1460FC6F" w:rsidR="00B33534" w:rsidRDefault="00B33534" w:rsidP="00B33534">
            <w:pPr>
              <w:rPr>
                <w:rFonts w:ascii="Calibri" w:hAnsi="Calibri" w:cs="Calibri"/>
                <w:color w:val="000000"/>
              </w:rPr>
            </w:pPr>
          </w:p>
        </w:tc>
        <w:tc>
          <w:tcPr>
            <w:tcW w:w="2645" w:type="dxa"/>
            <w:noWrap/>
          </w:tcPr>
          <w:p w14:paraId="77E0E35D" w14:textId="77777777" w:rsidR="00B33534" w:rsidRDefault="00B33534" w:rsidP="00B33534">
            <w:pPr>
              <w:rPr>
                <w:rFonts w:ascii="Calibri" w:hAnsi="Calibri" w:cs="Calibri"/>
                <w:color w:val="000000"/>
              </w:rPr>
            </w:pPr>
          </w:p>
        </w:tc>
      </w:tr>
    </w:tbl>
    <w:p w14:paraId="1CDE46F5"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145E" w14:textId="77777777" w:rsidR="00D5769D" w:rsidRDefault="00D5769D" w:rsidP="006B2C64">
      <w:pPr>
        <w:spacing w:after="0" w:line="240" w:lineRule="auto"/>
      </w:pPr>
      <w:r>
        <w:separator/>
      </w:r>
    </w:p>
  </w:endnote>
  <w:endnote w:type="continuationSeparator" w:id="0">
    <w:p w14:paraId="0B3EDAE6" w14:textId="77777777" w:rsidR="00D5769D" w:rsidRDefault="00D5769D"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EA8A" w14:textId="77777777" w:rsidR="006A2C9F" w:rsidRDefault="006A2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CE60" w14:textId="77777777" w:rsidR="006A2C9F" w:rsidRDefault="006A2C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91EE" w14:textId="77777777" w:rsidR="006A2C9F" w:rsidRDefault="006A2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D6BC1" w14:textId="77777777" w:rsidR="00D5769D" w:rsidRDefault="00D5769D" w:rsidP="006B2C64">
      <w:pPr>
        <w:spacing w:after="0" w:line="240" w:lineRule="auto"/>
      </w:pPr>
      <w:r>
        <w:separator/>
      </w:r>
    </w:p>
  </w:footnote>
  <w:footnote w:type="continuationSeparator" w:id="0">
    <w:p w14:paraId="43E3F650" w14:textId="77777777" w:rsidR="00D5769D" w:rsidRDefault="00D5769D"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BC9E" w14:textId="77777777" w:rsidR="006A2C9F" w:rsidRDefault="006A2C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8F7A" w14:textId="0C6FA822" w:rsidR="0099147E" w:rsidRPr="006A2C9F" w:rsidRDefault="006A2C9F" w:rsidP="006A2C9F">
    <w:pPr>
      <w:pStyle w:val="Header"/>
    </w:pPr>
    <w:r w:rsidRPr="006A2C9F">
      <w:t>SubContract_N00104-23-P-LE10-09192023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0648" w14:textId="77777777" w:rsidR="006A2C9F" w:rsidRDefault="006A2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41CB"/>
    <w:rsid w:val="000350B4"/>
    <w:rsid w:val="00061BBF"/>
    <w:rsid w:val="00066E9B"/>
    <w:rsid w:val="00072D33"/>
    <w:rsid w:val="000E7FA4"/>
    <w:rsid w:val="00120E31"/>
    <w:rsid w:val="001A575E"/>
    <w:rsid w:val="001A6E1B"/>
    <w:rsid w:val="0023764A"/>
    <w:rsid w:val="002D0175"/>
    <w:rsid w:val="00353D4F"/>
    <w:rsid w:val="00361ED4"/>
    <w:rsid w:val="00395939"/>
    <w:rsid w:val="003F1B84"/>
    <w:rsid w:val="00402A24"/>
    <w:rsid w:val="00410CDD"/>
    <w:rsid w:val="004618F7"/>
    <w:rsid w:val="00474C12"/>
    <w:rsid w:val="0051639F"/>
    <w:rsid w:val="005262F0"/>
    <w:rsid w:val="00534F05"/>
    <w:rsid w:val="00586BF7"/>
    <w:rsid w:val="005A2DAB"/>
    <w:rsid w:val="00604FEE"/>
    <w:rsid w:val="00666D8F"/>
    <w:rsid w:val="006A2C9F"/>
    <w:rsid w:val="006B2C64"/>
    <w:rsid w:val="006C2B3E"/>
    <w:rsid w:val="007109BC"/>
    <w:rsid w:val="00740EE9"/>
    <w:rsid w:val="00793130"/>
    <w:rsid w:val="007F7C59"/>
    <w:rsid w:val="00803531"/>
    <w:rsid w:val="00883C39"/>
    <w:rsid w:val="008A1587"/>
    <w:rsid w:val="00912CF7"/>
    <w:rsid w:val="009519BD"/>
    <w:rsid w:val="0099147E"/>
    <w:rsid w:val="009A7979"/>
    <w:rsid w:val="009D6EA3"/>
    <w:rsid w:val="009E43F1"/>
    <w:rsid w:val="00A54AE8"/>
    <w:rsid w:val="00A77C21"/>
    <w:rsid w:val="00A96021"/>
    <w:rsid w:val="00AC6AB1"/>
    <w:rsid w:val="00AF6A4A"/>
    <w:rsid w:val="00B17BC6"/>
    <w:rsid w:val="00B23BB2"/>
    <w:rsid w:val="00B33534"/>
    <w:rsid w:val="00B41C6E"/>
    <w:rsid w:val="00B4750E"/>
    <w:rsid w:val="00BB3D92"/>
    <w:rsid w:val="00BB4248"/>
    <w:rsid w:val="00C82C72"/>
    <w:rsid w:val="00CA2CFC"/>
    <w:rsid w:val="00CB0D70"/>
    <w:rsid w:val="00CD5905"/>
    <w:rsid w:val="00D15F0F"/>
    <w:rsid w:val="00D5769D"/>
    <w:rsid w:val="00DF32AA"/>
    <w:rsid w:val="00E032AB"/>
    <w:rsid w:val="00E339BA"/>
    <w:rsid w:val="00E830AF"/>
    <w:rsid w:val="00EA3370"/>
    <w:rsid w:val="00F02089"/>
    <w:rsid w:val="00F15222"/>
    <w:rsid w:val="00F302AF"/>
    <w:rsid w:val="00F82797"/>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4B34"/>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8714">
      <w:bodyDiv w:val="1"/>
      <w:marLeft w:val="0"/>
      <w:marRight w:val="0"/>
      <w:marTop w:val="0"/>
      <w:marBottom w:val="0"/>
      <w:divBdr>
        <w:top w:val="none" w:sz="0" w:space="0" w:color="auto"/>
        <w:left w:val="none" w:sz="0" w:space="0" w:color="auto"/>
        <w:bottom w:val="none" w:sz="0" w:space="0" w:color="auto"/>
        <w:right w:val="none" w:sz="0" w:space="0" w:color="auto"/>
      </w:divBdr>
    </w:div>
    <w:div w:id="151529445">
      <w:bodyDiv w:val="1"/>
      <w:marLeft w:val="0"/>
      <w:marRight w:val="0"/>
      <w:marTop w:val="0"/>
      <w:marBottom w:val="0"/>
      <w:divBdr>
        <w:top w:val="none" w:sz="0" w:space="0" w:color="auto"/>
        <w:left w:val="none" w:sz="0" w:space="0" w:color="auto"/>
        <w:bottom w:val="none" w:sz="0" w:space="0" w:color="auto"/>
        <w:right w:val="none" w:sz="0" w:space="0" w:color="auto"/>
      </w:divBdr>
    </w:div>
    <w:div w:id="158228274">
      <w:bodyDiv w:val="1"/>
      <w:marLeft w:val="0"/>
      <w:marRight w:val="0"/>
      <w:marTop w:val="0"/>
      <w:marBottom w:val="0"/>
      <w:divBdr>
        <w:top w:val="none" w:sz="0" w:space="0" w:color="auto"/>
        <w:left w:val="none" w:sz="0" w:space="0" w:color="auto"/>
        <w:bottom w:val="none" w:sz="0" w:space="0" w:color="auto"/>
        <w:right w:val="none" w:sz="0" w:space="0" w:color="auto"/>
      </w:divBdr>
    </w:div>
    <w:div w:id="187916084">
      <w:bodyDiv w:val="1"/>
      <w:marLeft w:val="0"/>
      <w:marRight w:val="0"/>
      <w:marTop w:val="0"/>
      <w:marBottom w:val="0"/>
      <w:divBdr>
        <w:top w:val="none" w:sz="0" w:space="0" w:color="auto"/>
        <w:left w:val="none" w:sz="0" w:space="0" w:color="auto"/>
        <w:bottom w:val="none" w:sz="0" w:space="0" w:color="auto"/>
        <w:right w:val="none" w:sz="0" w:space="0" w:color="auto"/>
      </w:divBdr>
    </w:div>
    <w:div w:id="223755201">
      <w:bodyDiv w:val="1"/>
      <w:marLeft w:val="0"/>
      <w:marRight w:val="0"/>
      <w:marTop w:val="0"/>
      <w:marBottom w:val="0"/>
      <w:divBdr>
        <w:top w:val="none" w:sz="0" w:space="0" w:color="auto"/>
        <w:left w:val="none" w:sz="0" w:space="0" w:color="auto"/>
        <w:bottom w:val="none" w:sz="0" w:space="0" w:color="auto"/>
        <w:right w:val="none" w:sz="0" w:space="0" w:color="auto"/>
      </w:divBdr>
    </w:div>
    <w:div w:id="230969914">
      <w:bodyDiv w:val="1"/>
      <w:marLeft w:val="0"/>
      <w:marRight w:val="0"/>
      <w:marTop w:val="0"/>
      <w:marBottom w:val="0"/>
      <w:divBdr>
        <w:top w:val="none" w:sz="0" w:space="0" w:color="auto"/>
        <w:left w:val="none" w:sz="0" w:space="0" w:color="auto"/>
        <w:bottom w:val="none" w:sz="0" w:space="0" w:color="auto"/>
        <w:right w:val="none" w:sz="0" w:space="0" w:color="auto"/>
      </w:divBdr>
    </w:div>
    <w:div w:id="242879558">
      <w:bodyDiv w:val="1"/>
      <w:marLeft w:val="0"/>
      <w:marRight w:val="0"/>
      <w:marTop w:val="0"/>
      <w:marBottom w:val="0"/>
      <w:divBdr>
        <w:top w:val="none" w:sz="0" w:space="0" w:color="auto"/>
        <w:left w:val="none" w:sz="0" w:space="0" w:color="auto"/>
        <w:bottom w:val="none" w:sz="0" w:space="0" w:color="auto"/>
        <w:right w:val="none" w:sz="0" w:space="0" w:color="auto"/>
      </w:divBdr>
    </w:div>
    <w:div w:id="293025579">
      <w:bodyDiv w:val="1"/>
      <w:marLeft w:val="0"/>
      <w:marRight w:val="0"/>
      <w:marTop w:val="0"/>
      <w:marBottom w:val="0"/>
      <w:divBdr>
        <w:top w:val="none" w:sz="0" w:space="0" w:color="auto"/>
        <w:left w:val="none" w:sz="0" w:space="0" w:color="auto"/>
        <w:bottom w:val="none" w:sz="0" w:space="0" w:color="auto"/>
        <w:right w:val="none" w:sz="0" w:space="0" w:color="auto"/>
      </w:divBdr>
    </w:div>
    <w:div w:id="304697872">
      <w:bodyDiv w:val="1"/>
      <w:marLeft w:val="0"/>
      <w:marRight w:val="0"/>
      <w:marTop w:val="0"/>
      <w:marBottom w:val="0"/>
      <w:divBdr>
        <w:top w:val="none" w:sz="0" w:space="0" w:color="auto"/>
        <w:left w:val="none" w:sz="0" w:space="0" w:color="auto"/>
        <w:bottom w:val="none" w:sz="0" w:space="0" w:color="auto"/>
        <w:right w:val="none" w:sz="0" w:space="0" w:color="auto"/>
      </w:divBdr>
    </w:div>
    <w:div w:id="326254254">
      <w:bodyDiv w:val="1"/>
      <w:marLeft w:val="0"/>
      <w:marRight w:val="0"/>
      <w:marTop w:val="0"/>
      <w:marBottom w:val="0"/>
      <w:divBdr>
        <w:top w:val="none" w:sz="0" w:space="0" w:color="auto"/>
        <w:left w:val="none" w:sz="0" w:space="0" w:color="auto"/>
        <w:bottom w:val="none" w:sz="0" w:space="0" w:color="auto"/>
        <w:right w:val="none" w:sz="0" w:space="0" w:color="auto"/>
      </w:divBdr>
    </w:div>
    <w:div w:id="336615721">
      <w:bodyDiv w:val="1"/>
      <w:marLeft w:val="0"/>
      <w:marRight w:val="0"/>
      <w:marTop w:val="0"/>
      <w:marBottom w:val="0"/>
      <w:divBdr>
        <w:top w:val="none" w:sz="0" w:space="0" w:color="auto"/>
        <w:left w:val="none" w:sz="0" w:space="0" w:color="auto"/>
        <w:bottom w:val="none" w:sz="0" w:space="0" w:color="auto"/>
        <w:right w:val="none" w:sz="0" w:space="0" w:color="auto"/>
      </w:divBdr>
    </w:div>
    <w:div w:id="424349224">
      <w:bodyDiv w:val="1"/>
      <w:marLeft w:val="0"/>
      <w:marRight w:val="0"/>
      <w:marTop w:val="0"/>
      <w:marBottom w:val="0"/>
      <w:divBdr>
        <w:top w:val="none" w:sz="0" w:space="0" w:color="auto"/>
        <w:left w:val="none" w:sz="0" w:space="0" w:color="auto"/>
        <w:bottom w:val="none" w:sz="0" w:space="0" w:color="auto"/>
        <w:right w:val="none" w:sz="0" w:space="0" w:color="auto"/>
      </w:divBdr>
    </w:div>
    <w:div w:id="424956579">
      <w:bodyDiv w:val="1"/>
      <w:marLeft w:val="0"/>
      <w:marRight w:val="0"/>
      <w:marTop w:val="0"/>
      <w:marBottom w:val="0"/>
      <w:divBdr>
        <w:top w:val="none" w:sz="0" w:space="0" w:color="auto"/>
        <w:left w:val="none" w:sz="0" w:space="0" w:color="auto"/>
        <w:bottom w:val="none" w:sz="0" w:space="0" w:color="auto"/>
        <w:right w:val="none" w:sz="0" w:space="0" w:color="auto"/>
      </w:divBdr>
    </w:div>
    <w:div w:id="426196892">
      <w:bodyDiv w:val="1"/>
      <w:marLeft w:val="0"/>
      <w:marRight w:val="0"/>
      <w:marTop w:val="0"/>
      <w:marBottom w:val="0"/>
      <w:divBdr>
        <w:top w:val="none" w:sz="0" w:space="0" w:color="auto"/>
        <w:left w:val="none" w:sz="0" w:space="0" w:color="auto"/>
        <w:bottom w:val="none" w:sz="0" w:space="0" w:color="auto"/>
        <w:right w:val="none" w:sz="0" w:space="0" w:color="auto"/>
      </w:divBdr>
    </w:div>
    <w:div w:id="459687559">
      <w:bodyDiv w:val="1"/>
      <w:marLeft w:val="0"/>
      <w:marRight w:val="0"/>
      <w:marTop w:val="0"/>
      <w:marBottom w:val="0"/>
      <w:divBdr>
        <w:top w:val="none" w:sz="0" w:space="0" w:color="auto"/>
        <w:left w:val="none" w:sz="0" w:space="0" w:color="auto"/>
        <w:bottom w:val="none" w:sz="0" w:space="0" w:color="auto"/>
        <w:right w:val="none" w:sz="0" w:space="0" w:color="auto"/>
      </w:divBdr>
    </w:div>
    <w:div w:id="470902499">
      <w:bodyDiv w:val="1"/>
      <w:marLeft w:val="0"/>
      <w:marRight w:val="0"/>
      <w:marTop w:val="0"/>
      <w:marBottom w:val="0"/>
      <w:divBdr>
        <w:top w:val="none" w:sz="0" w:space="0" w:color="auto"/>
        <w:left w:val="none" w:sz="0" w:space="0" w:color="auto"/>
        <w:bottom w:val="none" w:sz="0" w:space="0" w:color="auto"/>
        <w:right w:val="none" w:sz="0" w:space="0" w:color="auto"/>
      </w:divBdr>
    </w:div>
    <w:div w:id="527573117">
      <w:bodyDiv w:val="1"/>
      <w:marLeft w:val="0"/>
      <w:marRight w:val="0"/>
      <w:marTop w:val="0"/>
      <w:marBottom w:val="0"/>
      <w:divBdr>
        <w:top w:val="none" w:sz="0" w:space="0" w:color="auto"/>
        <w:left w:val="none" w:sz="0" w:space="0" w:color="auto"/>
        <w:bottom w:val="none" w:sz="0" w:space="0" w:color="auto"/>
        <w:right w:val="none" w:sz="0" w:space="0" w:color="auto"/>
      </w:divBdr>
    </w:div>
    <w:div w:id="570891179">
      <w:bodyDiv w:val="1"/>
      <w:marLeft w:val="0"/>
      <w:marRight w:val="0"/>
      <w:marTop w:val="0"/>
      <w:marBottom w:val="0"/>
      <w:divBdr>
        <w:top w:val="none" w:sz="0" w:space="0" w:color="auto"/>
        <w:left w:val="none" w:sz="0" w:space="0" w:color="auto"/>
        <w:bottom w:val="none" w:sz="0" w:space="0" w:color="auto"/>
        <w:right w:val="none" w:sz="0" w:space="0" w:color="auto"/>
      </w:divBdr>
    </w:div>
    <w:div w:id="659577728">
      <w:bodyDiv w:val="1"/>
      <w:marLeft w:val="0"/>
      <w:marRight w:val="0"/>
      <w:marTop w:val="0"/>
      <w:marBottom w:val="0"/>
      <w:divBdr>
        <w:top w:val="none" w:sz="0" w:space="0" w:color="auto"/>
        <w:left w:val="none" w:sz="0" w:space="0" w:color="auto"/>
        <w:bottom w:val="none" w:sz="0" w:space="0" w:color="auto"/>
        <w:right w:val="none" w:sz="0" w:space="0" w:color="auto"/>
      </w:divBdr>
    </w:div>
    <w:div w:id="791437745">
      <w:bodyDiv w:val="1"/>
      <w:marLeft w:val="0"/>
      <w:marRight w:val="0"/>
      <w:marTop w:val="0"/>
      <w:marBottom w:val="0"/>
      <w:divBdr>
        <w:top w:val="none" w:sz="0" w:space="0" w:color="auto"/>
        <w:left w:val="none" w:sz="0" w:space="0" w:color="auto"/>
        <w:bottom w:val="none" w:sz="0" w:space="0" w:color="auto"/>
        <w:right w:val="none" w:sz="0" w:space="0" w:color="auto"/>
      </w:divBdr>
    </w:div>
    <w:div w:id="879364968">
      <w:bodyDiv w:val="1"/>
      <w:marLeft w:val="0"/>
      <w:marRight w:val="0"/>
      <w:marTop w:val="0"/>
      <w:marBottom w:val="0"/>
      <w:divBdr>
        <w:top w:val="none" w:sz="0" w:space="0" w:color="auto"/>
        <w:left w:val="none" w:sz="0" w:space="0" w:color="auto"/>
        <w:bottom w:val="none" w:sz="0" w:space="0" w:color="auto"/>
        <w:right w:val="none" w:sz="0" w:space="0" w:color="auto"/>
      </w:divBdr>
    </w:div>
    <w:div w:id="901673827">
      <w:bodyDiv w:val="1"/>
      <w:marLeft w:val="0"/>
      <w:marRight w:val="0"/>
      <w:marTop w:val="0"/>
      <w:marBottom w:val="0"/>
      <w:divBdr>
        <w:top w:val="none" w:sz="0" w:space="0" w:color="auto"/>
        <w:left w:val="none" w:sz="0" w:space="0" w:color="auto"/>
        <w:bottom w:val="none" w:sz="0" w:space="0" w:color="auto"/>
        <w:right w:val="none" w:sz="0" w:space="0" w:color="auto"/>
      </w:divBdr>
    </w:div>
    <w:div w:id="917591175">
      <w:bodyDiv w:val="1"/>
      <w:marLeft w:val="0"/>
      <w:marRight w:val="0"/>
      <w:marTop w:val="0"/>
      <w:marBottom w:val="0"/>
      <w:divBdr>
        <w:top w:val="none" w:sz="0" w:space="0" w:color="auto"/>
        <w:left w:val="none" w:sz="0" w:space="0" w:color="auto"/>
        <w:bottom w:val="none" w:sz="0" w:space="0" w:color="auto"/>
        <w:right w:val="none" w:sz="0" w:space="0" w:color="auto"/>
      </w:divBdr>
    </w:div>
    <w:div w:id="942037266">
      <w:bodyDiv w:val="1"/>
      <w:marLeft w:val="0"/>
      <w:marRight w:val="0"/>
      <w:marTop w:val="0"/>
      <w:marBottom w:val="0"/>
      <w:divBdr>
        <w:top w:val="none" w:sz="0" w:space="0" w:color="auto"/>
        <w:left w:val="none" w:sz="0" w:space="0" w:color="auto"/>
        <w:bottom w:val="none" w:sz="0" w:space="0" w:color="auto"/>
        <w:right w:val="none" w:sz="0" w:space="0" w:color="auto"/>
      </w:divBdr>
    </w:div>
    <w:div w:id="1001395809">
      <w:bodyDiv w:val="1"/>
      <w:marLeft w:val="0"/>
      <w:marRight w:val="0"/>
      <w:marTop w:val="0"/>
      <w:marBottom w:val="0"/>
      <w:divBdr>
        <w:top w:val="none" w:sz="0" w:space="0" w:color="auto"/>
        <w:left w:val="none" w:sz="0" w:space="0" w:color="auto"/>
        <w:bottom w:val="none" w:sz="0" w:space="0" w:color="auto"/>
        <w:right w:val="none" w:sz="0" w:space="0" w:color="auto"/>
      </w:divBdr>
    </w:div>
    <w:div w:id="1010526022">
      <w:bodyDiv w:val="1"/>
      <w:marLeft w:val="0"/>
      <w:marRight w:val="0"/>
      <w:marTop w:val="0"/>
      <w:marBottom w:val="0"/>
      <w:divBdr>
        <w:top w:val="none" w:sz="0" w:space="0" w:color="auto"/>
        <w:left w:val="none" w:sz="0" w:space="0" w:color="auto"/>
        <w:bottom w:val="none" w:sz="0" w:space="0" w:color="auto"/>
        <w:right w:val="none" w:sz="0" w:space="0" w:color="auto"/>
      </w:divBdr>
    </w:div>
    <w:div w:id="1050227398">
      <w:bodyDiv w:val="1"/>
      <w:marLeft w:val="0"/>
      <w:marRight w:val="0"/>
      <w:marTop w:val="0"/>
      <w:marBottom w:val="0"/>
      <w:divBdr>
        <w:top w:val="none" w:sz="0" w:space="0" w:color="auto"/>
        <w:left w:val="none" w:sz="0" w:space="0" w:color="auto"/>
        <w:bottom w:val="none" w:sz="0" w:space="0" w:color="auto"/>
        <w:right w:val="none" w:sz="0" w:space="0" w:color="auto"/>
      </w:divBdr>
    </w:div>
    <w:div w:id="1066875336">
      <w:bodyDiv w:val="1"/>
      <w:marLeft w:val="0"/>
      <w:marRight w:val="0"/>
      <w:marTop w:val="0"/>
      <w:marBottom w:val="0"/>
      <w:divBdr>
        <w:top w:val="none" w:sz="0" w:space="0" w:color="auto"/>
        <w:left w:val="none" w:sz="0" w:space="0" w:color="auto"/>
        <w:bottom w:val="none" w:sz="0" w:space="0" w:color="auto"/>
        <w:right w:val="none" w:sz="0" w:space="0" w:color="auto"/>
      </w:divBdr>
    </w:div>
    <w:div w:id="1092703478">
      <w:bodyDiv w:val="1"/>
      <w:marLeft w:val="0"/>
      <w:marRight w:val="0"/>
      <w:marTop w:val="0"/>
      <w:marBottom w:val="0"/>
      <w:divBdr>
        <w:top w:val="none" w:sz="0" w:space="0" w:color="auto"/>
        <w:left w:val="none" w:sz="0" w:space="0" w:color="auto"/>
        <w:bottom w:val="none" w:sz="0" w:space="0" w:color="auto"/>
        <w:right w:val="none" w:sz="0" w:space="0" w:color="auto"/>
      </w:divBdr>
    </w:div>
    <w:div w:id="1102067964">
      <w:bodyDiv w:val="1"/>
      <w:marLeft w:val="0"/>
      <w:marRight w:val="0"/>
      <w:marTop w:val="0"/>
      <w:marBottom w:val="0"/>
      <w:divBdr>
        <w:top w:val="none" w:sz="0" w:space="0" w:color="auto"/>
        <w:left w:val="none" w:sz="0" w:space="0" w:color="auto"/>
        <w:bottom w:val="none" w:sz="0" w:space="0" w:color="auto"/>
        <w:right w:val="none" w:sz="0" w:space="0" w:color="auto"/>
      </w:divBdr>
    </w:div>
    <w:div w:id="1115104341">
      <w:bodyDiv w:val="1"/>
      <w:marLeft w:val="0"/>
      <w:marRight w:val="0"/>
      <w:marTop w:val="0"/>
      <w:marBottom w:val="0"/>
      <w:divBdr>
        <w:top w:val="none" w:sz="0" w:space="0" w:color="auto"/>
        <w:left w:val="none" w:sz="0" w:space="0" w:color="auto"/>
        <w:bottom w:val="none" w:sz="0" w:space="0" w:color="auto"/>
        <w:right w:val="none" w:sz="0" w:space="0" w:color="auto"/>
      </w:divBdr>
    </w:div>
    <w:div w:id="1122264189">
      <w:bodyDiv w:val="1"/>
      <w:marLeft w:val="0"/>
      <w:marRight w:val="0"/>
      <w:marTop w:val="0"/>
      <w:marBottom w:val="0"/>
      <w:divBdr>
        <w:top w:val="none" w:sz="0" w:space="0" w:color="auto"/>
        <w:left w:val="none" w:sz="0" w:space="0" w:color="auto"/>
        <w:bottom w:val="none" w:sz="0" w:space="0" w:color="auto"/>
        <w:right w:val="none" w:sz="0" w:space="0" w:color="auto"/>
      </w:divBdr>
    </w:div>
    <w:div w:id="1126198366">
      <w:bodyDiv w:val="1"/>
      <w:marLeft w:val="0"/>
      <w:marRight w:val="0"/>
      <w:marTop w:val="0"/>
      <w:marBottom w:val="0"/>
      <w:divBdr>
        <w:top w:val="none" w:sz="0" w:space="0" w:color="auto"/>
        <w:left w:val="none" w:sz="0" w:space="0" w:color="auto"/>
        <w:bottom w:val="none" w:sz="0" w:space="0" w:color="auto"/>
        <w:right w:val="none" w:sz="0" w:space="0" w:color="auto"/>
      </w:divBdr>
    </w:div>
    <w:div w:id="1177422685">
      <w:bodyDiv w:val="1"/>
      <w:marLeft w:val="0"/>
      <w:marRight w:val="0"/>
      <w:marTop w:val="0"/>
      <w:marBottom w:val="0"/>
      <w:divBdr>
        <w:top w:val="none" w:sz="0" w:space="0" w:color="auto"/>
        <w:left w:val="none" w:sz="0" w:space="0" w:color="auto"/>
        <w:bottom w:val="none" w:sz="0" w:space="0" w:color="auto"/>
        <w:right w:val="none" w:sz="0" w:space="0" w:color="auto"/>
      </w:divBdr>
    </w:div>
    <w:div w:id="1179664379">
      <w:bodyDiv w:val="1"/>
      <w:marLeft w:val="0"/>
      <w:marRight w:val="0"/>
      <w:marTop w:val="0"/>
      <w:marBottom w:val="0"/>
      <w:divBdr>
        <w:top w:val="none" w:sz="0" w:space="0" w:color="auto"/>
        <w:left w:val="none" w:sz="0" w:space="0" w:color="auto"/>
        <w:bottom w:val="none" w:sz="0" w:space="0" w:color="auto"/>
        <w:right w:val="none" w:sz="0" w:space="0" w:color="auto"/>
      </w:divBdr>
    </w:div>
    <w:div w:id="1184124105">
      <w:bodyDiv w:val="1"/>
      <w:marLeft w:val="0"/>
      <w:marRight w:val="0"/>
      <w:marTop w:val="0"/>
      <w:marBottom w:val="0"/>
      <w:divBdr>
        <w:top w:val="none" w:sz="0" w:space="0" w:color="auto"/>
        <w:left w:val="none" w:sz="0" w:space="0" w:color="auto"/>
        <w:bottom w:val="none" w:sz="0" w:space="0" w:color="auto"/>
        <w:right w:val="none" w:sz="0" w:space="0" w:color="auto"/>
      </w:divBdr>
    </w:div>
    <w:div w:id="1241796352">
      <w:bodyDiv w:val="1"/>
      <w:marLeft w:val="0"/>
      <w:marRight w:val="0"/>
      <w:marTop w:val="0"/>
      <w:marBottom w:val="0"/>
      <w:divBdr>
        <w:top w:val="none" w:sz="0" w:space="0" w:color="auto"/>
        <w:left w:val="none" w:sz="0" w:space="0" w:color="auto"/>
        <w:bottom w:val="none" w:sz="0" w:space="0" w:color="auto"/>
        <w:right w:val="none" w:sz="0" w:space="0" w:color="auto"/>
      </w:divBdr>
    </w:div>
    <w:div w:id="1287201242">
      <w:bodyDiv w:val="1"/>
      <w:marLeft w:val="0"/>
      <w:marRight w:val="0"/>
      <w:marTop w:val="0"/>
      <w:marBottom w:val="0"/>
      <w:divBdr>
        <w:top w:val="none" w:sz="0" w:space="0" w:color="auto"/>
        <w:left w:val="none" w:sz="0" w:space="0" w:color="auto"/>
        <w:bottom w:val="none" w:sz="0" w:space="0" w:color="auto"/>
        <w:right w:val="none" w:sz="0" w:space="0" w:color="auto"/>
      </w:divBdr>
    </w:div>
    <w:div w:id="1302224225">
      <w:bodyDiv w:val="1"/>
      <w:marLeft w:val="0"/>
      <w:marRight w:val="0"/>
      <w:marTop w:val="0"/>
      <w:marBottom w:val="0"/>
      <w:divBdr>
        <w:top w:val="none" w:sz="0" w:space="0" w:color="auto"/>
        <w:left w:val="none" w:sz="0" w:space="0" w:color="auto"/>
        <w:bottom w:val="none" w:sz="0" w:space="0" w:color="auto"/>
        <w:right w:val="none" w:sz="0" w:space="0" w:color="auto"/>
      </w:divBdr>
    </w:div>
    <w:div w:id="1303727917">
      <w:bodyDiv w:val="1"/>
      <w:marLeft w:val="0"/>
      <w:marRight w:val="0"/>
      <w:marTop w:val="0"/>
      <w:marBottom w:val="0"/>
      <w:divBdr>
        <w:top w:val="none" w:sz="0" w:space="0" w:color="auto"/>
        <w:left w:val="none" w:sz="0" w:space="0" w:color="auto"/>
        <w:bottom w:val="none" w:sz="0" w:space="0" w:color="auto"/>
        <w:right w:val="none" w:sz="0" w:space="0" w:color="auto"/>
      </w:divBdr>
    </w:div>
    <w:div w:id="1304043801">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353646760">
      <w:bodyDiv w:val="1"/>
      <w:marLeft w:val="0"/>
      <w:marRight w:val="0"/>
      <w:marTop w:val="0"/>
      <w:marBottom w:val="0"/>
      <w:divBdr>
        <w:top w:val="none" w:sz="0" w:space="0" w:color="auto"/>
        <w:left w:val="none" w:sz="0" w:space="0" w:color="auto"/>
        <w:bottom w:val="none" w:sz="0" w:space="0" w:color="auto"/>
        <w:right w:val="none" w:sz="0" w:space="0" w:color="auto"/>
      </w:divBdr>
    </w:div>
    <w:div w:id="1420559670">
      <w:bodyDiv w:val="1"/>
      <w:marLeft w:val="0"/>
      <w:marRight w:val="0"/>
      <w:marTop w:val="0"/>
      <w:marBottom w:val="0"/>
      <w:divBdr>
        <w:top w:val="none" w:sz="0" w:space="0" w:color="auto"/>
        <w:left w:val="none" w:sz="0" w:space="0" w:color="auto"/>
        <w:bottom w:val="none" w:sz="0" w:space="0" w:color="auto"/>
        <w:right w:val="none" w:sz="0" w:space="0" w:color="auto"/>
      </w:divBdr>
    </w:div>
    <w:div w:id="1439981501">
      <w:bodyDiv w:val="1"/>
      <w:marLeft w:val="0"/>
      <w:marRight w:val="0"/>
      <w:marTop w:val="0"/>
      <w:marBottom w:val="0"/>
      <w:divBdr>
        <w:top w:val="none" w:sz="0" w:space="0" w:color="auto"/>
        <w:left w:val="none" w:sz="0" w:space="0" w:color="auto"/>
        <w:bottom w:val="none" w:sz="0" w:space="0" w:color="auto"/>
        <w:right w:val="none" w:sz="0" w:space="0" w:color="auto"/>
      </w:divBdr>
    </w:div>
    <w:div w:id="1450007026">
      <w:bodyDiv w:val="1"/>
      <w:marLeft w:val="0"/>
      <w:marRight w:val="0"/>
      <w:marTop w:val="0"/>
      <w:marBottom w:val="0"/>
      <w:divBdr>
        <w:top w:val="none" w:sz="0" w:space="0" w:color="auto"/>
        <w:left w:val="none" w:sz="0" w:space="0" w:color="auto"/>
        <w:bottom w:val="none" w:sz="0" w:space="0" w:color="auto"/>
        <w:right w:val="none" w:sz="0" w:space="0" w:color="auto"/>
      </w:divBdr>
    </w:div>
    <w:div w:id="1486702595">
      <w:bodyDiv w:val="1"/>
      <w:marLeft w:val="0"/>
      <w:marRight w:val="0"/>
      <w:marTop w:val="0"/>
      <w:marBottom w:val="0"/>
      <w:divBdr>
        <w:top w:val="none" w:sz="0" w:space="0" w:color="auto"/>
        <w:left w:val="none" w:sz="0" w:space="0" w:color="auto"/>
        <w:bottom w:val="none" w:sz="0" w:space="0" w:color="auto"/>
        <w:right w:val="none" w:sz="0" w:space="0" w:color="auto"/>
      </w:divBdr>
    </w:div>
    <w:div w:id="1508665596">
      <w:bodyDiv w:val="1"/>
      <w:marLeft w:val="0"/>
      <w:marRight w:val="0"/>
      <w:marTop w:val="0"/>
      <w:marBottom w:val="0"/>
      <w:divBdr>
        <w:top w:val="none" w:sz="0" w:space="0" w:color="auto"/>
        <w:left w:val="none" w:sz="0" w:space="0" w:color="auto"/>
        <w:bottom w:val="none" w:sz="0" w:space="0" w:color="auto"/>
        <w:right w:val="none" w:sz="0" w:space="0" w:color="auto"/>
      </w:divBdr>
    </w:div>
    <w:div w:id="1512257260">
      <w:bodyDiv w:val="1"/>
      <w:marLeft w:val="0"/>
      <w:marRight w:val="0"/>
      <w:marTop w:val="0"/>
      <w:marBottom w:val="0"/>
      <w:divBdr>
        <w:top w:val="none" w:sz="0" w:space="0" w:color="auto"/>
        <w:left w:val="none" w:sz="0" w:space="0" w:color="auto"/>
        <w:bottom w:val="none" w:sz="0" w:space="0" w:color="auto"/>
        <w:right w:val="none" w:sz="0" w:space="0" w:color="auto"/>
      </w:divBdr>
    </w:div>
    <w:div w:id="1514681453">
      <w:bodyDiv w:val="1"/>
      <w:marLeft w:val="0"/>
      <w:marRight w:val="0"/>
      <w:marTop w:val="0"/>
      <w:marBottom w:val="0"/>
      <w:divBdr>
        <w:top w:val="none" w:sz="0" w:space="0" w:color="auto"/>
        <w:left w:val="none" w:sz="0" w:space="0" w:color="auto"/>
        <w:bottom w:val="none" w:sz="0" w:space="0" w:color="auto"/>
        <w:right w:val="none" w:sz="0" w:space="0" w:color="auto"/>
      </w:divBdr>
    </w:div>
    <w:div w:id="1518739904">
      <w:bodyDiv w:val="1"/>
      <w:marLeft w:val="0"/>
      <w:marRight w:val="0"/>
      <w:marTop w:val="0"/>
      <w:marBottom w:val="0"/>
      <w:divBdr>
        <w:top w:val="none" w:sz="0" w:space="0" w:color="auto"/>
        <w:left w:val="none" w:sz="0" w:space="0" w:color="auto"/>
        <w:bottom w:val="none" w:sz="0" w:space="0" w:color="auto"/>
        <w:right w:val="none" w:sz="0" w:space="0" w:color="auto"/>
      </w:divBdr>
    </w:div>
    <w:div w:id="1537962294">
      <w:bodyDiv w:val="1"/>
      <w:marLeft w:val="0"/>
      <w:marRight w:val="0"/>
      <w:marTop w:val="0"/>
      <w:marBottom w:val="0"/>
      <w:divBdr>
        <w:top w:val="none" w:sz="0" w:space="0" w:color="auto"/>
        <w:left w:val="none" w:sz="0" w:space="0" w:color="auto"/>
        <w:bottom w:val="none" w:sz="0" w:space="0" w:color="auto"/>
        <w:right w:val="none" w:sz="0" w:space="0" w:color="auto"/>
      </w:divBdr>
    </w:div>
    <w:div w:id="1666326254">
      <w:bodyDiv w:val="1"/>
      <w:marLeft w:val="0"/>
      <w:marRight w:val="0"/>
      <w:marTop w:val="0"/>
      <w:marBottom w:val="0"/>
      <w:divBdr>
        <w:top w:val="none" w:sz="0" w:space="0" w:color="auto"/>
        <w:left w:val="none" w:sz="0" w:space="0" w:color="auto"/>
        <w:bottom w:val="none" w:sz="0" w:space="0" w:color="auto"/>
        <w:right w:val="none" w:sz="0" w:space="0" w:color="auto"/>
      </w:divBdr>
    </w:div>
    <w:div w:id="1694764323">
      <w:bodyDiv w:val="1"/>
      <w:marLeft w:val="0"/>
      <w:marRight w:val="0"/>
      <w:marTop w:val="0"/>
      <w:marBottom w:val="0"/>
      <w:divBdr>
        <w:top w:val="none" w:sz="0" w:space="0" w:color="auto"/>
        <w:left w:val="none" w:sz="0" w:space="0" w:color="auto"/>
        <w:bottom w:val="none" w:sz="0" w:space="0" w:color="auto"/>
        <w:right w:val="none" w:sz="0" w:space="0" w:color="auto"/>
      </w:divBdr>
    </w:div>
    <w:div w:id="1700934249">
      <w:bodyDiv w:val="1"/>
      <w:marLeft w:val="0"/>
      <w:marRight w:val="0"/>
      <w:marTop w:val="0"/>
      <w:marBottom w:val="0"/>
      <w:divBdr>
        <w:top w:val="none" w:sz="0" w:space="0" w:color="auto"/>
        <w:left w:val="none" w:sz="0" w:space="0" w:color="auto"/>
        <w:bottom w:val="none" w:sz="0" w:space="0" w:color="auto"/>
        <w:right w:val="none" w:sz="0" w:space="0" w:color="auto"/>
      </w:divBdr>
    </w:div>
    <w:div w:id="1707172999">
      <w:bodyDiv w:val="1"/>
      <w:marLeft w:val="0"/>
      <w:marRight w:val="0"/>
      <w:marTop w:val="0"/>
      <w:marBottom w:val="0"/>
      <w:divBdr>
        <w:top w:val="none" w:sz="0" w:space="0" w:color="auto"/>
        <w:left w:val="none" w:sz="0" w:space="0" w:color="auto"/>
        <w:bottom w:val="none" w:sz="0" w:space="0" w:color="auto"/>
        <w:right w:val="none" w:sz="0" w:space="0" w:color="auto"/>
      </w:divBdr>
    </w:div>
    <w:div w:id="1716274348">
      <w:bodyDiv w:val="1"/>
      <w:marLeft w:val="0"/>
      <w:marRight w:val="0"/>
      <w:marTop w:val="0"/>
      <w:marBottom w:val="0"/>
      <w:divBdr>
        <w:top w:val="none" w:sz="0" w:space="0" w:color="auto"/>
        <w:left w:val="none" w:sz="0" w:space="0" w:color="auto"/>
        <w:bottom w:val="none" w:sz="0" w:space="0" w:color="auto"/>
        <w:right w:val="none" w:sz="0" w:space="0" w:color="auto"/>
      </w:divBdr>
    </w:div>
    <w:div w:id="1763724736">
      <w:bodyDiv w:val="1"/>
      <w:marLeft w:val="0"/>
      <w:marRight w:val="0"/>
      <w:marTop w:val="0"/>
      <w:marBottom w:val="0"/>
      <w:divBdr>
        <w:top w:val="none" w:sz="0" w:space="0" w:color="auto"/>
        <w:left w:val="none" w:sz="0" w:space="0" w:color="auto"/>
        <w:bottom w:val="none" w:sz="0" w:space="0" w:color="auto"/>
        <w:right w:val="none" w:sz="0" w:space="0" w:color="auto"/>
      </w:divBdr>
    </w:div>
    <w:div w:id="1809663998">
      <w:bodyDiv w:val="1"/>
      <w:marLeft w:val="0"/>
      <w:marRight w:val="0"/>
      <w:marTop w:val="0"/>
      <w:marBottom w:val="0"/>
      <w:divBdr>
        <w:top w:val="none" w:sz="0" w:space="0" w:color="auto"/>
        <w:left w:val="none" w:sz="0" w:space="0" w:color="auto"/>
        <w:bottom w:val="none" w:sz="0" w:space="0" w:color="auto"/>
        <w:right w:val="none" w:sz="0" w:space="0" w:color="auto"/>
      </w:divBdr>
    </w:div>
    <w:div w:id="1813449893">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1829327038">
      <w:bodyDiv w:val="1"/>
      <w:marLeft w:val="0"/>
      <w:marRight w:val="0"/>
      <w:marTop w:val="0"/>
      <w:marBottom w:val="0"/>
      <w:divBdr>
        <w:top w:val="none" w:sz="0" w:space="0" w:color="auto"/>
        <w:left w:val="none" w:sz="0" w:space="0" w:color="auto"/>
        <w:bottom w:val="none" w:sz="0" w:space="0" w:color="auto"/>
        <w:right w:val="none" w:sz="0" w:space="0" w:color="auto"/>
      </w:divBdr>
    </w:div>
    <w:div w:id="1830704365">
      <w:bodyDiv w:val="1"/>
      <w:marLeft w:val="0"/>
      <w:marRight w:val="0"/>
      <w:marTop w:val="0"/>
      <w:marBottom w:val="0"/>
      <w:divBdr>
        <w:top w:val="none" w:sz="0" w:space="0" w:color="auto"/>
        <w:left w:val="none" w:sz="0" w:space="0" w:color="auto"/>
        <w:bottom w:val="none" w:sz="0" w:space="0" w:color="auto"/>
        <w:right w:val="none" w:sz="0" w:space="0" w:color="auto"/>
      </w:divBdr>
    </w:div>
    <w:div w:id="1831822366">
      <w:bodyDiv w:val="1"/>
      <w:marLeft w:val="0"/>
      <w:marRight w:val="0"/>
      <w:marTop w:val="0"/>
      <w:marBottom w:val="0"/>
      <w:divBdr>
        <w:top w:val="none" w:sz="0" w:space="0" w:color="auto"/>
        <w:left w:val="none" w:sz="0" w:space="0" w:color="auto"/>
        <w:bottom w:val="none" w:sz="0" w:space="0" w:color="auto"/>
        <w:right w:val="none" w:sz="0" w:space="0" w:color="auto"/>
      </w:divBdr>
    </w:div>
    <w:div w:id="1839732842">
      <w:bodyDiv w:val="1"/>
      <w:marLeft w:val="0"/>
      <w:marRight w:val="0"/>
      <w:marTop w:val="0"/>
      <w:marBottom w:val="0"/>
      <w:divBdr>
        <w:top w:val="none" w:sz="0" w:space="0" w:color="auto"/>
        <w:left w:val="none" w:sz="0" w:space="0" w:color="auto"/>
        <w:bottom w:val="none" w:sz="0" w:space="0" w:color="auto"/>
        <w:right w:val="none" w:sz="0" w:space="0" w:color="auto"/>
      </w:divBdr>
    </w:div>
    <w:div w:id="1848060754">
      <w:bodyDiv w:val="1"/>
      <w:marLeft w:val="0"/>
      <w:marRight w:val="0"/>
      <w:marTop w:val="0"/>
      <w:marBottom w:val="0"/>
      <w:divBdr>
        <w:top w:val="none" w:sz="0" w:space="0" w:color="auto"/>
        <w:left w:val="none" w:sz="0" w:space="0" w:color="auto"/>
        <w:bottom w:val="none" w:sz="0" w:space="0" w:color="auto"/>
        <w:right w:val="none" w:sz="0" w:space="0" w:color="auto"/>
      </w:divBdr>
    </w:div>
    <w:div w:id="1865434036">
      <w:bodyDiv w:val="1"/>
      <w:marLeft w:val="0"/>
      <w:marRight w:val="0"/>
      <w:marTop w:val="0"/>
      <w:marBottom w:val="0"/>
      <w:divBdr>
        <w:top w:val="none" w:sz="0" w:space="0" w:color="auto"/>
        <w:left w:val="none" w:sz="0" w:space="0" w:color="auto"/>
        <w:bottom w:val="none" w:sz="0" w:space="0" w:color="auto"/>
        <w:right w:val="none" w:sz="0" w:space="0" w:color="auto"/>
      </w:divBdr>
    </w:div>
    <w:div w:id="1872842160">
      <w:bodyDiv w:val="1"/>
      <w:marLeft w:val="0"/>
      <w:marRight w:val="0"/>
      <w:marTop w:val="0"/>
      <w:marBottom w:val="0"/>
      <w:divBdr>
        <w:top w:val="none" w:sz="0" w:space="0" w:color="auto"/>
        <w:left w:val="none" w:sz="0" w:space="0" w:color="auto"/>
        <w:bottom w:val="none" w:sz="0" w:space="0" w:color="auto"/>
        <w:right w:val="none" w:sz="0" w:space="0" w:color="auto"/>
      </w:divBdr>
    </w:div>
    <w:div w:id="1913732748">
      <w:bodyDiv w:val="1"/>
      <w:marLeft w:val="0"/>
      <w:marRight w:val="0"/>
      <w:marTop w:val="0"/>
      <w:marBottom w:val="0"/>
      <w:divBdr>
        <w:top w:val="none" w:sz="0" w:space="0" w:color="auto"/>
        <w:left w:val="none" w:sz="0" w:space="0" w:color="auto"/>
        <w:bottom w:val="none" w:sz="0" w:space="0" w:color="auto"/>
        <w:right w:val="none" w:sz="0" w:space="0" w:color="auto"/>
      </w:divBdr>
    </w:div>
    <w:div w:id="1925534251">
      <w:bodyDiv w:val="1"/>
      <w:marLeft w:val="0"/>
      <w:marRight w:val="0"/>
      <w:marTop w:val="0"/>
      <w:marBottom w:val="0"/>
      <w:divBdr>
        <w:top w:val="none" w:sz="0" w:space="0" w:color="auto"/>
        <w:left w:val="none" w:sz="0" w:space="0" w:color="auto"/>
        <w:bottom w:val="none" w:sz="0" w:space="0" w:color="auto"/>
        <w:right w:val="none" w:sz="0" w:space="0" w:color="auto"/>
      </w:divBdr>
    </w:div>
    <w:div w:id="1964382754">
      <w:bodyDiv w:val="1"/>
      <w:marLeft w:val="0"/>
      <w:marRight w:val="0"/>
      <w:marTop w:val="0"/>
      <w:marBottom w:val="0"/>
      <w:divBdr>
        <w:top w:val="none" w:sz="0" w:space="0" w:color="auto"/>
        <w:left w:val="none" w:sz="0" w:space="0" w:color="auto"/>
        <w:bottom w:val="none" w:sz="0" w:space="0" w:color="auto"/>
        <w:right w:val="none" w:sz="0" w:space="0" w:color="auto"/>
      </w:divBdr>
    </w:div>
    <w:div w:id="1982885767">
      <w:bodyDiv w:val="1"/>
      <w:marLeft w:val="0"/>
      <w:marRight w:val="0"/>
      <w:marTop w:val="0"/>
      <w:marBottom w:val="0"/>
      <w:divBdr>
        <w:top w:val="none" w:sz="0" w:space="0" w:color="auto"/>
        <w:left w:val="none" w:sz="0" w:space="0" w:color="auto"/>
        <w:bottom w:val="none" w:sz="0" w:space="0" w:color="auto"/>
        <w:right w:val="none" w:sz="0" w:space="0" w:color="auto"/>
      </w:divBdr>
    </w:div>
    <w:div w:id="1989816874">
      <w:bodyDiv w:val="1"/>
      <w:marLeft w:val="0"/>
      <w:marRight w:val="0"/>
      <w:marTop w:val="0"/>
      <w:marBottom w:val="0"/>
      <w:divBdr>
        <w:top w:val="none" w:sz="0" w:space="0" w:color="auto"/>
        <w:left w:val="none" w:sz="0" w:space="0" w:color="auto"/>
        <w:bottom w:val="none" w:sz="0" w:space="0" w:color="auto"/>
        <w:right w:val="none" w:sz="0" w:space="0" w:color="auto"/>
      </w:divBdr>
    </w:div>
    <w:div w:id="1996252039">
      <w:bodyDiv w:val="1"/>
      <w:marLeft w:val="0"/>
      <w:marRight w:val="0"/>
      <w:marTop w:val="0"/>
      <w:marBottom w:val="0"/>
      <w:divBdr>
        <w:top w:val="none" w:sz="0" w:space="0" w:color="auto"/>
        <w:left w:val="none" w:sz="0" w:space="0" w:color="auto"/>
        <w:bottom w:val="none" w:sz="0" w:space="0" w:color="auto"/>
        <w:right w:val="none" w:sz="0" w:space="0" w:color="auto"/>
      </w:divBdr>
    </w:div>
    <w:div w:id="202253826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090735448">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 w:id="2111927254">
      <w:bodyDiv w:val="1"/>
      <w:marLeft w:val="0"/>
      <w:marRight w:val="0"/>
      <w:marTop w:val="0"/>
      <w:marBottom w:val="0"/>
      <w:divBdr>
        <w:top w:val="none" w:sz="0" w:space="0" w:color="auto"/>
        <w:left w:val="none" w:sz="0" w:space="0" w:color="auto"/>
        <w:bottom w:val="none" w:sz="0" w:space="0" w:color="auto"/>
        <w:right w:val="none" w:sz="0" w:space="0" w:color="auto"/>
      </w:divBdr>
    </w:div>
    <w:div w:id="213609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2023-11-27T15:59:00Z</dcterms:created>
  <dcterms:modified xsi:type="dcterms:W3CDTF">2023-11-27T15:59:00Z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US\e322092</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y fmtid="{D5CDD505-2E9C-101B-9397-08002B2CF9AE}" pid="15" name="MSIP_Label_502bc7c3-f152-4da1-98bd-f7a1bebdf752_Enabled">
    <vt:lpwstr>true</vt:lpwstr>
  </property>
  <property fmtid="{D5CDD505-2E9C-101B-9397-08002B2CF9AE}" pid="16" name="MSIP_Label_502bc7c3-f152-4da1-98bd-f7a1bebdf752_SetDate">
    <vt:lpwstr>2023-08-25T12:26:08Z</vt:lpwstr>
  </property>
  <property fmtid="{D5CDD505-2E9C-101B-9397-08002B2CF9AE}" pid="17" name="MSIP_Label_502bc7c3-f152-4da1-98bd-f7a1bebdf752_Method">
    <vt:lpwstr>Privileged</vt:lpwstr>
  </property>
  <property fmtid="{D5CDD505-2E9C-101B-9397-08002B2CF9AE}" pid="18" name="MSIP_Label_502bc7c3-f152-4da1-98bd-f7a1bebdf752_Name">
    <vt:lpwstr>Unrestricted</vt:lpwstr>
  </property>
  <property fmtid="{D5CDD505-2E9C-101B-9397-08002B2CF9AE}" pid="19" name="MSIP_Label_502bc7c3-f152-4da1-98bd-f7a1bebdf752_SiteId">
    <vt:lpwstr>b18f006c-b0fc-467d-b23a-a35b5695b5dc</vt:lpwstr>
  </property>
  <property fmtid="{D5CDD505-2E9C-101B-9397-08002B2CF9AE}" pid="20" name="MSIP_Label_502bc7c3-f152-4da1-98bd-f7a1bebdf752_ActionId">
    <vt:lpwstr>4d786d42-2685-4ae7-ba41-57c1b9a8baca</vt:lpwstr>
  </property>
  <property fmtid="{D5CDD505-2E9C-101B-9397-08002B2CF9AE}" pid="21" name="MSIP_Label_502bc7c3-f152-4da1-98bd-f7a1bebdf752_ContentBits">
    <vt:lpwstr>0</vt:lpwstr>
  </property>
</Properties>
</file>