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A718" w14:textId="21B655BA" w:rsidR="00793130" w:rsidRDefault="00793130" w:rsidP="00740EE9">
      <w:pPr>
        <w:spacing w:after="0" w:line="240" w:lineRule="auto"/>
        <w:jc w:val="center"/>
        <w:rPr>
          <w:rFonts w:ascii="Calibri" w:eastAsia="Times New Roman" w:hAnsi="Calibri" w:cs="Calibri"/>
          <w:color w:val="000000"/>
          <w:sz w:val="24"/>
          <w:szCs w:val="24"/>
        </w:rPr>
      </w:pPr>
    </w:p>
    <w:p w14:paraId="6BFD6943" w14:textId="77777777" w:rsidR="009A7979" w:rsidRPr="00504389" w:rsidRDefault="009A7979" w:rsidP="009A7979">
      <w:pPr>
        <w:rPr>
          <w:b/>
        </w:rPr>
      </w:pPr>
      <w:bookmarkStart w:id="0" w:name="_Hlk530035946"/>
      <w:r w:rsidRPr="00504389">
        <w:rPr>
          <w:b/>
        </w:rPr>
        <w:t xml:space="preserve">A. INCORPORATION OF FAR AND DFARS CLAUSES </w:t>
      </w:r>
    </w:p>
    <w:p w14:paraId="5645DD53" w14:textId="1893D047" w:rsidR="00B577B6"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139E6EA9" w14:textId="77777777" w:rsidR="009A7979" w:rsidRPr="00504389" w:rsidRDefault="009A7979" w:rsidP="009A7979">
      <w:pPr>
        <w:rPr>
          <w:b/>
        </w:rPr>
      </w:pPr>
      <w:r w:rsidRPr="00504389">
        <w:rPr>
          <w:b/>
        </w:rPr>
        <w:t>B. GOVERNMENT SUBCONTRACT</w:t>
      </w:r>
    </w:p>
    <w:p w14:paraId="4007FFDE" w14:textId="77777777" w:rsidR="009A7979" w:rsidRDefault="009A7979" w:rsidP="009A7979">
      <w:pPr>
        <w:spacing w:after="0"/>
      </w:pPr>
      <w:r>
        <w:t>(a) This Contract is entered into by the parties in support of a U.S. Government contract.</w:t>
      </w:r>
    </w:p>
    <w:p w14:paraId="0DEFC384" w14:textId="77777777" w:rsidR="009A7979" w:rsidRDefault="009A7979" w:rsidP="009A7979">
      <w:pPr>
        <w:spacing w:after="0"/>
      </w:pPr>
      <w:r>
        <w:t>(b) As used in the FAR and DFARS clauses referenced below and otherwise in this Contract:</w:t>
      </w:r>
    </w:p>
    <w:p w14:paraId="422C4697" w14:textId="77777777" w:rsidR="009A7979" w:rsidRDefault="009A7979" w:rsidP="009A7979">
      <w:pPr>
        <w:spacing w:after="0"/>
      </w:pPr>
      <w:r>
        <w:t>1. "Commercial Item" means a commercial item as defined in FAR 2.101.</w:t>
      </w:r>
    </w:p>
    <w:p w14:paraId="379CEC11" w14:textId="3DC00002" w:rsidR="009A7979" w:rsidRDefault="009A7979" w:rsidP="009A7979">
      <w:pPr>
        <w:spacing w:after="0"/>
      </w:pPr>
      <w:r>
        <w:t>2. "Commercially available off-the-shelf (COTS) item" means a COTS item as defined in FAR 2.101</w:t>
      </w:r>
    </w:p>
    <w:p w14:paraId="1A192085" w14:textId="77777777" w:rsidR="009A7979" w:rsidRDefault="009A7979" w:rsidP="009A7979">
      <w:pPr>
        <w:spacing w:after="0"/>
      </w:pPr>
      <w:r>
        <w:t>3. "Contract" means this contract.</w:t>
      </w:r>
    </w:p>
    <w:p w14:paraId="510147B6"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3928F034"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7293C19F"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977DC96" w14:textId="77777777" w:rsidR="009A7979" w:rsidRDefault="009A7979" w:rsidP="009A7979">
      <w:pPr>
        <w:spacing w:after="0"/>
      </w:pPr>
      <w:r>
        <w:t>7. "Subcontract" means any contract placed by SELLER or lower-tier subcontractors under this Contract. </w:t>
      </w:r>
    </w:p>
    <w:p w14:paraId="765628A7" w14:textId="77777777" w:rsidR="009A7979" w:rsidRDefault="009A7979" w:rsidP="009A7979">
      <w:pPr>
        <w:keepNext/>
        <w:rPr>
          <w:b/>
        </w:rPr>
      </w:pPr>
    </w:p>
    <w:p w14:paraId="6262776A" w14:textId="77777777" w:rsidR="009A7979" w:rsidRPr="00504389" w:rsidRDefault="009A7979" w:rsidP="009A7979">
      <w:pPr>
        <w:keepNext/>
        <w:rPr>
          <w:b/>
        </w:rPr>
      </w:pPr>
      <w:r w:rsidRPr="00504389">
        <w:rPr>
          <w:b/>
        </w:rPr>
        <w:t>C. NOTES</w:t>
      </w:r>
    </w:p>
    <w:p w14:paraId="768C1B4F" w14:textId="77777777" w:rsidR="009A7979" w:rsidRDefault="009A7979" w:rsidP="009A7979">
      <w:pPr>
        <w:keepNext/>
        <w:spacing w:after="0"/>
      </w:pPr>
      <w:r>
        <w:t>(a) The following notes apply to the clauses incorporated by reference below only when specified in the parenthetical phrase following the clause title and date.</w:t>
      </w:r>
    </w:p>
    <w:p w14:paraId="7800A4ED" w14:textId="77777777" w:rsidR="009A7979" w:rsidRDefault="009A7979" w:rsidP="009A7979">
      <w:pPr>
        <w:spacing w:after="0"/>
      </w:pPr>
      <w:r>
        <w:t>1. Substitute "LOCKHEED MARTIN" for "Government" or "United States" throughout this clause.</w:t>
      </w:r>
    </w:p>
    <w:p w14:paraId="4BC4026C" w14:textId="77777777" w:rsidR="009A7979" w:rsidRDefault="009A7979" w:rsidP="009A7979">
      <w:pPr>
        <w:spacing w:after="0"/>
      </w:pPr>
      <w:r>
        <w:t>2. Substitute "LOCKHEED MARTIN Procurement Representative" for "Contracting Officer", "Administrative Contracting Officer", and "ACO" throughout this clause.</w:t>
      </w:r>
    </w:p>
    <w:p w14:paraId="399DB97C" w14:textId="77777777" w:rsidR="009A7979" w:rsidRDefault="009A7979" w:rsidP="009A7979">
      <w:pPr>
        <w:spacing w:after="0"/>
      </w:pPr>
      <w:r>
        <w:t>3. Insert "and LOCKHEED MARTIN" after "Government" throughout this clause.</w:t>
      </w:r>
    </w:p>
    <w:p w14:paraId="72E19220" w14:textId="77777777" w:rsidR="009A7979" w:rsidRDefault="009A7979" w:rsidP="009A7979">
      <w:pPr>
        <w:spacing w:after="0"/>
      </w:pPr>
      <w:r>
        <w:t>4. Insert "or LOCKHEED MARTIN" after "Government" throughout this clause.</w:t>
      </w:r>
    </w:p>
    <w:p w14:paraId="52AFCBC9" w14:textId="77777777" w:rsidR="009A7979" w:rsidRDefault="009A7979" w:rsidP="009A7979">
      <w:pPr>
        <w:spacing w:after="0"/>
      </w:pPr>
      <w:r>
        <w:t>5. Communication/notification required under this clause from/to SELLER to/from the Contracting Officer shall be through LOCKHEED MARTIN.</w:t>
      </w:r>
    </w:p>
    <w:p w14:paraId="3D29C918" w14:textId="77777777" w:rsidR="009A7979" w:rsidRDefault="009A7979" w:rsidP="009A7979">
      <w:pPr>
        <w:spacing w:after="0"/>
      </w:pPr>
      <w:r>
        <w:t xml:space="preserve">6. Insert "and LOCKHEED MARTIN" after "Contracting Officer", throughout the clause. </w:t>
      </w:r>
    </w:p>
    <w:p w14:paraId="071466DA" w14:textId="77777777" w:rsidR="009A7979" w:rsidRDefault="009A7979" w:rsidP="009A7979">
      <w:pPr>
        <w:spacing w:after="0"/>
      </w:pPr>
      <w:r>
        <w:t>7. Insert "or LOCKHEED MARTIN PROCUREMENT REPRESENTATIVE" after "Contracting Officer", throughout the clause.</w:t>
      </w:r>
    </w:p>
    <w:p w14:paraId="7085C188" w14:textId="2AE5B593" w:rsidR="009A7979" w:rsidRDefault="009A7979" w:rsidP="00B577B6">
      <w:pPr>
        <w:spacing w:after="0"/>
      </w:pPr>
      <w:r>
        <w:lastRenderedPageBreak/>
        <w:t>8. If SELLER is an international contractor, this clause applies to this Contract only if Work under the Contract will be performed in the United States or Contractor is recruiting employees in the United States to Work on the Contract.</w:t>
      </w:r>
    </w:p>
    <w:p w14:paraId="565E6C2D" w14:textId="77777777" w:rsidR="009A7979" w:rsidRDefault="009A7979" w:rsidP="009A7979">
      <w:pPr>
        <w:jc w:val="center"/>
      </w:pPr>
      <w:r w:rsidRPr="002B00C3">
        <w:rPr>
          <w:b/>
        </w:rPr>
        <w:t>Supplemental Term(s) Added</w:t>
      </w:r>
      <w:r>
        <w:t>:</w:t>
      </w:r>
    </w:p>
    <w:bookmarkEnd w:id="0"/>
    <w:p w14:paraId="1CAB994F" w14:textId="7E252C22" w:rsidR="006B2C64" w:rsidRDefault="006B2C64" w:rsidP="006B2C64">
      <w:pPr>
        <w:spacing w:after="0" w:line="240" w:lineRule="auto"/>
        <w:rPr>
          <w:rFonts w:ascii="Calibri" w:eastAsia="Times New Roman" w:hAnsi="Calibri" w:cs="Calibri"/>
          <w:color w:val="000000"/>
          <w:sz w:val="24"/>
          <w:szCs w:val="24"/>
        </w:rPr>
      </w:pPr>
    </w:p>
    <w:p w14:paraId="731B1CA5" w14:textId="47315980" w:rsidR="006B2C64" w:rsidRDefault="006B2C64" w:rsidP="006B2C64">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Notes </w:t>
      </w:r>
      <w:r w:rsidR="00402A24">
        <w:rPr>
          <w:rFonts w:ascii="Calibri" w:eastAsia="Times New Roman" w:hAnsi="Calibri" w:cs="Calibri"/>
          <w:color w:val="000000"/>
          <w:sz w:val="24"/>
          <w:szCs w:val="24"/>
        </w:rPr>
        <w:t xml:space="preserve">numbers if used from above </w:t>
      </w:r>
      <w:r>
        <w:rPr>
          <w:rFonts w:ascii="Calibri" w:eastAsia="Times New Roman" w:hAnsi="Calibri" w:cs="Calibri"/>
          <w:color w:val="000000"/>
          <w:sz w:val="24"/>
          <w:szCs w:val="24"/>
        </w:rPr>
        <w:t>are the same notes from the LM Corp Docs that are part of the purchase order</w:t>
      </w:r>
      <w:r w:rsidR="00BB3D92">
        <w:rPr>
          <w:rFonts w:ascii="Calibri" w:eastAsia="Times New Roman" w:hAnsi="Calibri" w:cs="Calibri"/>
          <w:color w:val="000000"/>
          <w:sz w:val="24"/>
          <w:szCs w:val="24"/>
        </w:rPr>
        <w:t xml:space="preserve"> plus those noted below:</w:t>
      </w:r>
    </w:p>
    <w:p w14:paraId="726CF05A" w14:textId="584DAB06" w:rsidR="00586BF7" w:rsidRDefault="00586BF7" w:rsidP="006B2C64">
      <w:pPr>
        <w:spacing w:after="0" w:line="240" w:lineRule="auto"/>
        <w:rPr>
          <w:rFonts w:ascii="Calibri" w:eastAsia="Times New Roman" w:hAnsi="Calibri" w:cs="Calibri"/>
          <w:color w:val="000000"/>
          <w:sz w:val="24"/>
          <w:szCs w:val="24"/>
        </w:rPr>
      </w:pPr>
    </w:p>
    <w:tbl>
      <w:tblPr>
        <w:tblW w:w="0" w:type="auto"/>
        <w:tblLook w:val="04A0" w:firstRow="1" w:lastRow="0" w:firstColumn="1" w:lastColumn="0" w:noHBand="0" w:noVBand="1"/>
      </w:tblPr>
      <w:tblGrid>
        <w:gridCol w:w="1654"/>
        <w:gridCol w:w="3471"/>
        <w:gridCol w:w="990"/>
        <w:gridCol w:w="3235"/>
      </w:tblGrid>
      <w:tr w:rsidR="00BB3D92" w:rsidRPr="00586BF7" w14:paraId="06E27517" w14:textId="11F86EDB" w:rsidTr="00BB3D92">
        <w:trPr>
          <w:trHeight w:val="20"/>
        </w:trPr>
        <w:tc>
          <w:tcPr>
            <w:tcW w:w="1654" w:type="dxa"/>
            <w:tcBorders>
              <w:top w:val="single" w:sz="4" w:space="0" w:color="auto"/>
              <w:left w:val="single" w:sz="4" w:space="0" w:color="auto"/>
              <w:bottom w:val="single" w:sz="4" w:space="0" w:color="auto"/>
              <w:right w:val="single" w:sz="4" w:space="0" w:color="auto"/>
            </w:tcBorders>
            <w:shd w:val="clear" w:color="auto" w:fill="auto"/>
            <w:hideMark/>
          </w:tcPr>
          <w:p w14:paraId="76D0CD76" w14:textId="77777777" w:rsidR="00BB3D92" w:rsidRPr="00586BF7" w:rsidRDefault="00BB3D92" w:rsidP="00586BF7">
            <w:pPr>
              <w:spacing w:after="0" w:line="240" w:lineRule="auto"/>
              <w:rPr>
                <w:rFonts w:ascii="Calibri" w:eastAsia="Times New Roman" w:hAnsi="Calibri" w:cs="Calibri"/>
                <w:b/>
                <w:bCs/>
                <w:color w:val="000000"/>
              </w:rPr>
            </w:pPr>
            <w:r w:rsidRPr="00586BF7">
              <w:rPr>
                <w:rFonts w:ascii="Calibri" w:eastAsia="Times New Roman" w:hAnsi="Calibri" w:cs="Calibri"/>
                <w:b/>
                <w:bCs/>
                <w:color w:val="000000"/>
              </w:rPr>
              <w:t>Clause #</w:t>
            </w:r>
          </w:p>
        </w:tc>
        <w:tc>
          <w:tcPr>
            <w:tcW w:w="3471" w:type="dxa"/>
            <w:tcBorders>
              <w:top w:val="single" w:sz="4" w:space="0" w:color="auto"/>
              <w:left w:val="nil"/>
              <w:bottom w:val="single" w:sz="4" w:space="0" w:color="auto"/>
              <w:right w:val="single" w:sz="4" w:space="0" w:color="auto"/>
            </w:tcBorders>
            <w:shd w:val="clear" w:color="auto" w:fill="auto"/>
            <w:hideMark/>
          </w:tcPr>
          <w:p w14:paraId="436714BD"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Title</w:t>
            </w:r>
          </w:p>
        </w:tc>
        <w:tc>
          <w:tcPr>
            <w:tcW w:w="990" w:type="dxa"/>
            <w:tcBorders>
              <w:top w:val="single" w:sz="4" w:space="0" w:color="auto"/>
              <w:left w:val="nil"/>
              <w:bottom w:val="single" w:sz="4" w:space="0" w:color="auto"/>
              <w:right w:val="single" w:sz="4" w:space="0" w:color="auto"/>
            </w:tcBorders>
            <w:shd w:val="clear" w:color="auto" w:fill="auto"/>
            <w:hideMark/>
          </w:tcPr>
          <w:p w14:paraId="64936DA6" w14:textId="77777777" w:rsidR="00BB3D92" w:rsidRPr="00586BF7" w:rsidRDefault="00BB3D92" w:rsidP="00586BF7">
            <w:pPr>
              <w:spacing w:after="0" w:line="240" w:lineRule="auto"/>
              <w:jc w:val="center"/>
              <w:rPr>
                <w:rFonts w:ascii="Calibri" w:eastAsia="Times New Roman" w:hAnsi="Calibri" w:cs="Calibri"/>
                <w:b/>
                <w:bCs/>
                <w:color w:val="000000"/>
              </w:rPr>
            </w:pPr>
            <w:r w:rsidRPr="00586BF7">
              <w:rPr>
                <w:rFonts w:ascii="Calibri" w:eastAsia="Times New Roman" w:hAnsi="Calibri" w:cs="Calibri"/>
                <w:b/>
                <w:bCs/>
                <w:color w:val="000000"/>
              </w:rPr>
              <w:t>Version</w:t>
            </w:r>
          </w:p>
        </w:tc>
        <w:tc>
          <w:tcPr>
            <w:tcW w:w="3235" w:type="dxa"/>
            <w:tcBorders>
              <w:top w:val="single" w:sz="4" w:space="0" w:color="auto"/>
              <w:left w:val="nil"/>
              <w:bottom w:val="single" w:sz="4" w:space="0" w:color="auto"/>
              <w:right w:val="single" w:sz="4" w:space="0" w:color="auto"/>
            </w:tcBorders>
          </w:tcPr>
          <w:p w14:paraId="02C173B2" w14:textId="73419B3A" w:rsidR="00BB3D92" w:rsidRPr="00586BF7" w:rsidRDefault="00BB3D92" w:rsidP="00586BF7">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Notes</w:t>
            </w:r>
          </w:p>
        </w:tc>
      </w:tr>
      <w:tr w:rsidR="00AE46E7" w:rsidRPr="00586BF7" w14:paraId="2238D6E0" w14:textId="1D480DE9"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22FE87D2" w14:textId="295D0DC9"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52.203-8 </w:t>
            </w:r>
          </w:p>
        </w:tc>
        <w:tc>
          <w:tcPr>
            <w:tcW w:w="3471" w:type="dxa"/>
            <w:tcBorders>
              <w:top w:val="nil"/>
              <w:left w:val="nil"/>
              <w:bottom w:val="single" w:sz="4" w:space="0" w:color="auto"/>
              <w:right w:val="single" w:sz="4" w:space="0" w:color="auto"/>
            </w:tcBorders>
            <w:shd w:val="clear" w:color="000000" w:fill="D9E1F2"/>
            <w:vAlign w:val="center"/>
          </w:tcPr>
          <w:p w14:paraId="19AD36B1" w14:textId="099FE4E8"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Cancellation, Rescission, and Recovery of Funds for Illegal or Improper Activity.</w:t>
            </w:r>
          </w:p>
        </w:tc>
        <w:tc>
          <w:tcPr>
            <w:tcW w:w="990" w:type="dxa"/>
            <w:tcBorders>
              <w:top w:val="nil"/>
              <w:left w:val="nil"/>
              <w:bottom w:val="single" w:sz="4" w:space="0" w:color="auto"/>
              <w:right w:val="single" w:sz="4" w:space="0" w:color="auto"/>
            </w:tcBorders>
            <w:shd w:val="clear" w:color="auto" w:fill="auto"/>
            <w:vAlign w:val="center"/>
          </w:tcPr>
          <w:p w14:paraId="2517EF02" w14:textId="726D3B25"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Oct-14</w:t>
            </w:r>
          </w:p>
        </w:tc>
        <w:tc>
          <w:tcPr>
            <w:tcW w:w="3235" w:type="dxa"/>
            <w:tcBorders>
              <w:top w:val="nil"/>
              <w:left w:val="nil"/>
              <w:bottom w:val="single" w:sz="4" w:space="0" w:color="auto"/>
              <w:right w:val="single" w:sz="4" w:space="0" w:color="auto"/>
            </w:tcBorders>
          </w:tcPr>
          <w:p w14:paraId="704A662E" w14:textId="304CB931" w:rsidR="00AE46E7" w:rsidRPr="00AC57F3" w:rsidRDefault="00B175F7"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 notes.</w:t>
            </w:r>
          </w:p>
        </w:tc>
      </w:tr>
      <w:tr w:rsidR="00AE46E7" w:rsidRPr="00586BF7" w14:paraId="245E9DEC" w14:textId="713ED7F0"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5616F8A7" w14:textId="2069A766" w:rsidR="00AE46E7" w:rsidRPr="00AC57F3" w:rsidRDefault="00AE46E7" w:rsidP="00AE46E7">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52.204-21 </w:t>
            </w:r>
          </w:p>
        </w:tc>
        <w:tc>
          <w:tcPr>
            <w:tcW w:w="3471" w:type="dxa"/>
            <w:tcBorders>
              <w:top w:val="nil"/>
              <w:left w:val="nil"/>
              <w:bottom w:val="single" w:sz="4" w:space="0" w:color="auto"/>
              <w:right w:val="single" w:sz="4" w:space="0" w:color="auto"/>
            </w:tcBorders>
            <w:shd w:val="clear" w:color="000000" w:fill="D9E1F2"/>
            <w:vAlign w:val="center"/>
          </w:tcPr>
          <w:p w14:paraId="4A4E058B" w14:textId="3FA4E3FB" w:rsidR="00AE46E7" w:rsidRPr="00AC57F3" w:rsidRDefault="00AE46E7" w:rsidP="00AE46E7">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Basic Safeguarding of Covered Contractor Information Systems.</w:t>
            </w:r>
          </w:p>
        </w:tc>
        <w:tc>
          <w:tcPr>
            <w:tcW w:w="990" w:type="dxa"/>
            <w:tcBorders>
              <w:top w:val="nil"/>
              <w:left w:val="nil"/>
              <w:bottom w:val="single" w:sz="4" w:space="0" w:color="auto"/>
              <w:right w:val="single" w:sz="4" w:space="0" w:color="auto"/>
            </w:tcBorders>
            <w:shd w:val="clear" w:color="auto" w:fill="auto"/>
            <w:vAlign w:val="center"/>
          </w:tcPr>
          <w:p w14:paraId="2E378E66" w14:textId="3049DAF9" w:rsidR="00AE46E7" w:rsidRPr="00AC57F3" w:rsidRDefault="00AE46E7" w:rsidP="00AE46E7">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Jun-16</w:t>
            </w:r>
          </w:p>
        </w:tc>
        <w:tc>
          <w:tcPr>
            <w:tcW w:w="3235" w:type="dxa"/>
            <w:tcBorders>
              <w:top w:val="nil"/>
              <w:left w:val="nil"/>
              <w:bottom w:val="single" w:sz="4" w:space="0" w:color="auto"/>
              <w:right w:val="single" w:sz="4" w:space="0" w:color="auto"/>
            </w:tcBorders>
          </w:tcPr>
          <w:p w14:paraId="12EEFB51" w14:textId="1C85296E" w:rsidR="00AE46E7" w:rsidRPr="00AC57F3" w:rsidRDefault="00B175F7" w:rsidP="00AE46E7">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Applies unless Seller is furnishing commercially available off-the-shelf items</w:t>
            </w:r>
            <w:r w:rsidR="009C2A78" w:rsidRPr="00AC57F3">
              <w:rPr>
                <w:rFonts w:ascii="Arial" w:eastAsia="Times New Roman" w:hAnsi="Arial" w:cs="Arial"/>
                <w:color w:val="000000"/>
                <w:sz w:val="16"/>
                <w:szCs w:val="16"/>
              </w:rPr>
              <w:t xml:space="preserve"> or Seller does not have Federal contract information residing in or transiting through its information system.</w:t>
            </w:r>
          </w:p>
        </w:tc>
      </w:tr>
      <w:tr w:rsidR="00920473" w:rsidRPr="00586BF7" w14:paraId="225A3C15"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68D30240" w14:textId="10D17A4C" w:rsidR="00920473" w:rsidRPr="00AC57F3" w:rsidRDefault="00920473" w:rsidP="00920473">
            <w:pPr>
              <w:spacing w:after="0" w:line="240" w:lineRule="auto"/>
              <w:rPr>
                <w:rFonts w:ascii="Calibri" w:hAnsi="Calibri" w:cs="Calibri"/>
                <w:sz w:val="18"/>
                <w:szCs w:val="18"/>
              </w:rPr>
            </w:pPr>
            <w:r w:rsidRPr="00AC57F3">
              <w:rPr>
                <w:rFonts w:ascii="Calibri" w:hAnsi="Calibri" w:cs="Calibri"/>
                <w:sz w:val="18"/>
                <w:szCs w:val="18"/>
              </w:rPr>
              <w:t>52.232-32</w:t>
            </w:r>
          </w:p>
        </w:tc>
        <w:tc>
          <w:tcPr>
            <w:tcW w:w="3471" w:type="dxa"/>
            <w:tcBorders>
              <w:top w:val="nil"/>
              <w:left w:val="nil"/>
              <w:bottom w:val="single" w:sz="4" w:space="0" w:color="auto"/>
              <w:right w:val="single" w:sz="4" w:space="0" w:color="auto"/>
            </w:tcBorders>
            <w:shd w:val="clear" w:color="000000" w:fill="D9E1F2"/>
            <w:vAlign w:val="center"/>
          </w:tcPr>
          <w:p w14:paraId="020A4C5C" w14:textId="4F4D699C" w:rsidR="00920473" w:rsidRPr="00AC57F3" w:rsidRDefault="00920473" w:rsidP="00920473">
            <w:pPr>
              <w:spacing w:after="0" w:line="240" w:lineRule="auto"/>
              <w:rPr>
                <w:rFonts w:ascii="Arial" w:hAnsi="Arial" w:cs="Arial"/>
                <w:color w:val="000000"/>
                <w:sz w:val="18"/>
                <w:szCs w:val="18"/>
              </w:rPr>
            </w:pPr>
            <w:r w:rsidRPr="00AC57F3">
              <w:rPr>
                <w:rFonts w:ascii="Arial" w:hAnsi="Arial" w:cs="Arial"/>
                <w:color w:val="000000"/>
                <w:sz w:val="18"/>
                <w:szCs w:val="18"/>
              </w:rPr>
              <w:t>Performance-Based Payments.</w:t>
            </w:r>
          </w:p>
        </w:tc>
        <w:tc>
          <w:tcPr>
            <w:tcW w:w="990" w:type="dxa"/>
            <w:tcBorders>
              <w:top w:val="nil"/>
              <w:left w:val="nil"/>
              <w:bottom w:val="single" w:sz="4" w:space="0" w:color="auto"/>
              <w:right w:val="single" w:sz="4" w:space="0" w:color="auto"/>
            </w:tcBorders>
            <w:shd w:val="clear" w:color="auto" w:fill="auto"/>
            <w:vAlign w:val="center"/>
          </w:tcPr>
          <w:p w14:paraId="6020299B" w14:textId="67D961C2" w:rsidR="00920473" w:rsidRPr="00AC57F3" w:rsidRDefault="00920473" w:rsidP="00920473">
            <w:pPr>
              <w:spacing w:after="0" w:line="240" w:lineRule="auto"/>
              <w:jc w:val="center"/>
              <w:rPr>
                <w:rFonts w:ascii="Arial" w:hAnsi="Arial" w:cs="Arial"/>
                <w:color w:val="000000"/>
                <w:sz w:val="18"/>
                <w:szCs w:val="18"/>
              </w:rPr>
            </w:pPr>
            <w:r w:rsidRPr="00AC57F3">
              <w:rPr>
                <w:rFonts w:ascii="Arial" w:hAnsi="Arial" w:cs="Arial"/>
                <w:color w:val="000000"/>
                <w:sz w:val="18"/>
                <w:szCs w:val="18"/>
              </w:rPr>
              <w:t>Jun-12</w:t>
            </w:r>
          </w:p>
        </w:tc>
        <w:tc>
          <w:tcPr>
            <w:tcW w:w="3235" w:type="dxa"/>
            <w:tcBorders>
              <w:top w:val="nil"/>
              <w:left w:val="nil"/>
              <w:bottom w:val="single" w:sz="4" w:space="0" w:color="auto"/>
              <w:right w:val="single" w:sz="4" w:space="0" w:color="auto"/>
            </w:tcBorders>
          </w:tcPr>
          <w:p w14:paraId="4CE90464" w14:textId="19883262"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Only applies to subcontracts with performance-based payments. Notes 1 and 2 apply.</w:t>
            </w:r>
          </w:p>
        </w:tc>
      </w:tr>
      <w:tr w:rsidR="00920473" w:rsidRPr="00586BF7" w14:paraId="6C701C89" w14:textId="752BFFE8"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1512A64A" w14:textId="0EB46BA6"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52.204-23 </w:t>
            </w:r>
          </w:p>
        </w:tc>
        <w:tc>
          <w:tcPr>
            <w:tcW w:w="3471" w:type="dxa"/>
            <w:tcBorders>
              <w:top w:val="nil"/>
              <w:left w:val="nil"/>
              <w:bottom w:val="single" w:sz="4" w:space="0" w:color="auto"/>
              <w:right w:val="single" w:sz="4" w:space="0" w:color="auto"/>
            </w:tcBorders>
            <w:shd w:val="clear" w:color="000000" w:fill="D9E1F2"/>
            <w:vAlign w:val="center"/>
          </w:tcPr>
          <w:p w14:paraId="07822A92" w14:textId="0BACC742"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Prohibition on Contracting for Hardware, Software, and Services Developed or Provided by Kaspersky Lab and Other Covered</w:t>
            </w:r>
          </w:p>
        </w:tc>
        <w:tc>
          <w:tcPr>
            <w:tcW w:w="990" w:type="dxa"/>
            <w:tcBorders>
              <w:top w:val="nil"/>
              <w:left w:val="nil"/>
              <w:bottom w:val="single" w:sz="4" w:space="0" w:color="auto"/>
              <w:right w:val="single" w:sz="4" w:space="0" w:color="auto"/>
            </w:tcBorders>
            <w:shd w:val="clear" w:color="auto" w:fill="auto"/>
            <w:vAlign w:val="center"/>
          </w:tcPr>
          <w:p w14:paraId="27A7D3AB" w14:textId="00E0EACD"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Oct-18</w:t>
            </w:r>
          </w:p>
        </w:tc>
        <w:tc>
          <w:tcPr>
            <w:tcW w:w="3235" w:type="dxa"/>
            <w:tcBorders>
              <w:top w:val="nil"/>
              <w:left w:val="nil"/>
              <w:bottom w:val="single" w:sz="4" w:space="0" w:color="auto"/>
              <w:right w:val="single" w:sz="4" w:space="0" w:color="auto"/>
            </w:tcBorders>
          </w:tcPr>
          <w:p w14:paraId="34054AF0" w14:textId="510A3B1E"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 2 applies. Seller shall provide Lockheed Martin copies of any reports provided under this clause which relate to the performance of this contract.</w:t>
            </w:r>
          </w:p>
        </w:tc>
      </w:tr>
      <w:tr w:rsidR="00920473" w:rsidRPr="00586BF7" w14:paraId="3040F74F"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27C29864" w14:textId="61666E03" w:rsidR="00920473" w:rsidRPr="00AC57F3" w:rsidRDefault="00920473" w:rsidP="00920473">
            <w:pPr>
              <w:spacing w:after="0" w:line="240" w:lineRule="auto"/>
              <w:rPr>
                <w:rFonts w:ascii="Calibri" w:hAnsi="Calibri" w:cs="Calibri"/>
                <w:sz w:val="18"/>
                <w:szCs w:val="18"/>
              </w:rPr>
            </w:pPr>
            <w:r>
              <w:rPr>
                <w:rFonts w:ascii="Calibri" w:hAnsi="Calibri" w:cs="Calibri"/>
                <w:sz w:val="18"/>
                <w:szCs w:val="18"/>
              </w:rPr>
              <w:t>52.245-1 ALT I</w:t>
            </w:r>
          </w:p>
        </w:tc>
        <w:tc>
          <w:tcPr>
            <w:tcW w:w="3471" w:type="dxa"/>
            <w:tcBorders>
              <w:top w:val="nil"/>
              <w:left w:val="nil"/>
              <w:bottom w:val="single" w:sz="4" w:space="0" w:color="auto"/>
              <w:right w:val="single" w:sz="4" w:space="0" w:color="auto"/>
            </w:tcBorders>
            <w:shd w:val="clear" w:color="000000" w:fill="D9E1F2"/>
            <w:vAlign w:val="center"/>
          </w:tcPr>
          <w:p w14:paraId="6F5D0147" w14:textId="53CE32BE" w:rsidR="00920473" w:rsidRPr="00AC57F3" w:rsidRDefault="00920473" w:rsidP="00920473">
            <w:pPr>
              <w:spacing w:after="0" w:line="240" w:lineRule="auto"/>
              <w:rPr>
                <w:rFonts w:ascii="Arial" w:hAnsi="Arial" w:cs="Arial"/>
                <w:color w:val="000000"/>
                <w:sz w:val="18"/>
                <w:szCs w:val="18"/>
              </w:rPr>
            </w:pPr>
            <w:r>
              <w:rPr>
                <w:rFonts w:ascii="Arial" w:hAnsi="Arial" w:cs="Arial"/>
                <w:color w:val="000000"/>
                <w:sz w:val="18"/>
                <w:szCs w:val="18"/>
              </w:rPr>
              <w:t>Alternate I – Government Property</w:t>
            </w:r>
          </w:p>
        </w:tc>
        <w:tc>
          <w:tcPr>
            <w:tcW w:w="990" w:type="dxa"/>
            <w:tcBorders>
              <w:top w:val="nil"/>
              <w:left w:val="nil"/>
              <w:bottom w:val="single" w:sz="4" w:space="0" w:color="auto"/>
              <w:right w:val="single" w:sz="4" w:space="0" w:color="auto"/>
            </w:tcBorders>
            <w:shd w:val="clear" w:color="auto" w:fill="auto"/>
            <w:vAlign w:val="center"/>
          </w:tcPr>
          <w:p w14:paraId="5E06EF89" w14:textId="0043D4B4" w:rsidR="00920473" w:rsidRPr="00AC57F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Apr-12</w:t>
            </w:r>
          </w:p>
        </w:tc>
        <w:tc>
          <w:tcPr>
            <w:tcW w:w="3235" w:type="dxa"/>
            <w:tcBorders>
              <w:top w:val="nil"/>
              <w:left w:val="nil"/>
              <w:bottom w:val="single" w:sz="4" w:space="0" w:color="auto"/>
              <w:right w:val="single" w:sz="4" w:space="0" w:color="auto"/>
            </w:tcBorders>
          </w:tcPr>
          <w:p w14:paraId="4B204697" w14:textId="0E2F4327" w:rsidR="00920473" w:rsidRPr="00AC57F3" w:rsidRDefault="00920473" w:rsidP="0092047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Only applies if Seller is receiving Government Furnished Property or Equipment.</w:t>
            </w:r>
          </w:p>
        </w:tc>
      </w:tr>
      <w:tr w:rsidR="00920473" w:rsidRPr="00586BF7" w14:paraId="3B1A2164"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33D8FEEC" w14:textId="070B02C4" w:rsidR="00920473" w:rsidRPr="00AC57F3" w:rsidRDefault="00920473" w:rsidP="00920473">
            <w:pPr>
              <w:spacing w:after="0" w:line="240" w:lineRule="auto"/>
              <w:rPr>
                <w:rFonts w:ascii="Calibri" w:hAnsi="Calibri" w:cs="Calibri"/>
                <w:sz w:val="18"/>
                <w:szCs w:val="18"/>
              </w:rPr>
            </w:pPr>
            <w:r>
              <w:rPr>
                <w:rFonts w:ascii="Calibri" w:hAnsi="Calibri" w:cs="Calibri"/>
                <w:sz w:val="18"/>
                <w:szCs w:val="18"/>
              </w:rPr>
              <w:t>52.245-9</w:t>
            </w:r>
          </w:p>
        </w:tc>
        <w:tc>
          <w:tcPr>
            <w:tcW w:w="3471" w:type="dxa"/>
            <w:tcBorders>
              <w:top w:val="nil"/>
              <w:left w:val="nil"/>
              <w:bottom w:val="single" w:sz="4" w:space="0" w:color="auto"/>
              <w:right w:val="single" w:sz="4" w:space="0" w:color="auto"/>
            </w:tcBorders>
            <w:shd w:val="clear" w:color="000000" w:fill="D9E1F2"/>
            <w:vAlign w:val="center"/>
          </w:tcPr>
          <w:p w14:paraId="26B87B54" w14:textId="399EC12F" w:rsidR="00920473" w:rsidRPr="00AC57F3" w:rsidRDefault="00920473" w:rsidP="00920473">
            <w:pPr>
              <w:spacing w:after="0" w:line="240" w:lineRule="auto"/>
              <w:rPr>
                <w:rFonts w:ascii="Arial" w:hAnsi="Arial" w:cs="Arial"/>
                <w:color w:val="000000"/>
                <w:sz w:val="18"/>
                <w:szCs w:val="18"/>
              </w:rPr>
            </w:pPr>
            <w:r>
              <w:rPr>
                <w:rFonts w:ascii="Arial" w:hAnsi="Arial" w:cs="Arial"/>
                <w:color w:val="000000"/>
                <w:sz w:val="18"/>
                <w:szCs w:val="18"/>
              </w:rPr>
              <w:t>Use and Charges</w:t>
            </w:r>
          </w:p>
        </w:tc>
        <w:tc>
          <w:tcPr>
            <w:tcW w:w="990" w:type="dxa"/>
            <w:tcBorders>
              <w:top w:val="nil"/>
              <w:left w:val="nil"/>
              <w:bottom w:val="single" w:sz="4" w:space="0" w:color="auto"/>
              <w:right w:val="single" w:sz="4" w:space="0" w:color="auto"/>
            </w:tcBorders>
            <w:shd w:val="clear" w:color="auto" w:fill="auto"/>
            <w:vAlign w:val="center"/>
          </w:tcPr>
          <w:p w14:paraId="0E6005F5" w14:textId="689746CB" w:rsidR="00920473" w:rsidRPr="00AC57F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Apr-12</w:t>
            </w:r>
          </w:p>
        </w:tc>
        <w:tc>
          <w:tcPr>
            <w:tcW w:w="3235" w:type="dxa"/>
            <w:tcBorders>
              <w:top w:val="nil"/>
              <w:left w:val="nil"/>
              <w:bottom w:val="single" w:sz="4" w:space="0" w:color="auto"/>
              <w:right w:val="single" w:sz="4" w:space="0" w:color="auto"/>
            </w:tcBorders>
          </w:tcPr>
          <w:p w14:paraId="14D14393" w14:textId="4DDDC97C" w:rsidR="00920473" w:rsidRPr="00AC57F3" w:rsidRDefault="00920473" w:rsidP="0092047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Only applies if Seller is receiving Government Furnished Property.</w:t>
            </w:r>
          </w:p>
        </w:tc>
      </w:tr>
      <w:tr w:rsidR="00920473" w:rsidRPr="00586BF7" w14:paraId="19E3BDD1" w14:textId="4A18A324"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1F504BA1" w14:textId="5159CFE3"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52.232-17 </w:t>
            </w:r>
          </w:p>
        </w:tc>
        <w:tc>
          <w:tcPr>
            <w:tcW w:w="3471" w:type="dxa"/>
            <w:tcBorders>
              <w:top w:val="nil"/>
              <w:left w:val="nil"/>
              <w:bottom w:val="single" w:sz="4" w:space="0" w:color="auto"/>
              <w:right w:val="single" w:sz="4" w:space="0" w:color="auto"/>
            </w:tcBorders>
            <w:shd w:val="clear" w:color="000000" w:fill="D9E1F2"/>
            <w:vAlign w:val="center"/>
          </w:tcPr>
          <w:p w14:paraId="66721C8E" w14:textId="023E8C10"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Interest.</w:t>
            </w:r>
          </w:p>
        </w:tc>
        <w:tc>
          <w:tcPr>
            <w:tcW w:w="990" w:type="dxa"/>
            <w:tcBorders>
              <w:top w:val="nil"/>
              <w:left w:val="nil"/>
              <w:bottom w:val="single" w:sz="4" w:space="0" w:color="auto"/>
              <w:right w:val="single" w:sz="4" w:space="0" w:color="auto"/>
            </w:tcBorders>
            <w:shd w:val="clear" w:color="auto" w:fill="auto"/>
            <w:vAlign w:val="center"/>
          </w:tcPr>
          <w:p w14:paraId="42BE4ED9" w14:textId="3C27D800"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Nov-14</w:t>
            </w:r>
          </w:p>
        </w:tc>
        <w:tc>
          <w:tcPr>
            <w:tcW w:w="3235" w:type="dxa"/>
            <w:tcBorders>
              <w:top w:val="nil"/>
              <w:left w:val="nil"/>
              <w:bottom w:val="single" w:sz="4" w:space="0" w:color="auto"/>
              <w:right w:val="single" w:sz="4" w:space="0" w:color="auto"/>
            </w:tcBorders>
          </w:tcPr>
          <w:p w14:paraId="2E3780A2" w14:textId="00FC04A6"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 1 applies.</w:t>
            </w:r>
          </w:p>
        </w:tc>
      </w:tr>
      <w:tr w:rsidR="00920473" w:rsidRPr="00586BF7" w14:paraId="784B2D0F" w14:textId="224E978D"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38B2A988" w14:textId="1D747504"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52.232-39 </w:t>
            </w:r>
          </w:p>
        </w:tc>
        <w:tc>
          <w:tcPr>
            <w:tcW w:w="3471" w:type="dxa"/>
            <w:tcBorders>
              <w:top w:val="nil"/>
              <w:left w:val="nil"/>
              <w:bottom w:val="single" w:sz="4" w:space="0" w:color="auto"/>
              <w:right w:val="single" w:sz="4" w:space="0" w:color="auto"/>
            </w:tcBorders>
            <w:shd w:val="clear" w:color="000000" w:fill="D9E1F2"/>
            <w:vAlign w:val="center"/>
            <w:hideMark/>
          </w:tcPr>
          <w:p w14:paraId="391E8665" w14:textId="117CECAA"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Unenforceability of Unauthorized Obligations.</w:t>
            </w:r>
          </w:p>
        </w:tc>
        <w:tc>
          <w:tcPr>
            <w:tcW w:w="990" w:type="dxa"/>
            <w:tcBorders>
              <w:top w:val="nil"/>
              <w:left w:val="nil"/>
              <w:bottom w:val="single" w:sz="4" w:space="0" w:color="auto"/>
              <w:right w:val="single" w:sz="4" w:space="0" w:color="auto"/>
            </w:tcBorders>
            <w:shd w:val="clear" w:color="auto" w:fill="auto"/>
            <w:vAlign w:val="center"/>
            <w:hideMark/>
          </w:tcPr>
          <w:p w14:paraId="6316AF2D" w14:textId="21591E9D"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Sep-13</w:t>
            </w:r>
          </w:p>
        </w:tc>
        <w:tc>
          <w:tcPr>
            <w:tcW w:w="3235" w:type="dxa"/>
            <w:tcBorders>
              <w:top w:val="nil"/>
              <w:left w:val="nil"/>
              <w:bottom w:val="single" w:sz="4" w:space="0" w:color="auto"/>
              <w:right w:val="single" w:sz="4" w:space="0" w:color="auto"/>
            </w:tcBorders>
          </w:tcPr>
          <w:p w14:paraId="3C18C7C0" w14:textId="57B39DAA"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Only applies if software or services are being retransferred to the U.S. Government.</w:t>
            </w:r>
          </w:p>
        </w:tc>
      </w:tr>
      <w:tr w:rsidR="00920473" w:rsidRPr="00586BF7" w14:paraId="465C7A95"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606A6EFC" w14:textId="4EED9A04" w:rsidR="00920473" w:rsidRPr="00AC57F3" w:rsidRDefault="00920473" w:rsidP="00920473">
            <w:pPr>
              <w:spacing w:after="0" w:line="240" w:lineRule="auto"/>
              <w:rPr>
                <w:rFonts w:ascii="Calibri" w:hAnsi="Calibri" w:cs="Calibri"/>
                <w:sz w:val="18"/>
                <w:szCs w:val="18"/>
              </w:rPr>
            </w:pPr>
            <w:r>
              <w:rPr>
                <w:rFonts w:ascii="Calibri" w:hAnsi="Calibri" w:cs="Calibri"/>
                <w:sz w:val="18"/>
                <w:szCs w:val="18"/>
              </w:rPr>
              <w:t>52.219-9</w:t>
            </w:r>
          </w:p>
        </w:tc>
        <w:tc>
          <w:tcPr>
            <w:tcW w:w="3471" w:type="dxa"/>
            <w:tcBorders>
              <w:top w:val="nil"/>
              <w:left w:val="nil"/>
              <w:bottom w:val="single" w:sz="4" w:space="0" w:color="auto"/>
              <w:right w:val="single" w:sz="4" w:space="0" w:color="auto"/>
            </w:tcBorders>
            <w:shd w:val="clear" w:color="000000" w:fill="D9E1F2"/>
            <w:vAlign w:val="center"/>
          </w:tcPr>
          <w:p w14:paraId="6E309389" w14:textId="7A5737FF" w:rsidR="00920473" w:rsidRPr="00AC57F3" w:rsidRDefault="00920473" w:rsidP="00920473">
            <w:pPr>
              <w:spacing w:after="0" w:line="240" w:lineRule="auto"/>
              <w:rPr>
                <w:rFonts w:ascii="Arial" w:hAnsi="Arial" w:cs="Arial"/>
                <w:color w:val="000000"/>
                <w:sz w:val="18"/>
                <w:szCs w:val="18"/>
              </w:rPr>
            </w:pPr>
            <w:r>
              <w:rPr>
                <w:rFonts w:ascii="Arial" w:hAnsi="Arial" w:cs="Arial"/>
                <w:color w:val="000000"/>
                <w:sz w:val="18"/>
                <w:szCs w:val="18"/>
              </w:rPr>
              <w:t>Small Business Subcontracting Plan</w:t>
            </w:r>
          </w:p>
        </w:tc>
        <w:tc>
          <w:tcPr>
            <w:tcW w:w="990" w:type="dxa"/>
            <w:tcBorders>
              <w:top w:val="nil"/>
              <w:left w:val="nil"/>
              <w:bottom w:val="single" w:sz="4" w:space="0" w:color="auto"/>
              <w:right w:val="single" w:sz="4" w:space="0" w:color="auto"/>
            </w:tcBorders>
            <w:shd w:val="clear" w:color="auto" w:fill="auto"/>
            <w:vAlign w:val="center"/>
          </w:tcPr>
          <w:p w14:paraId="5898DC3D" w14:textId="42057B77" w:rsidR="00920473" w:rsidRPr="00AC57F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Jun-20</w:t>
            </w:r>
          </w:p>
        </w:tc>
        <w:tc>
          <w:tcPr>
            <w:tcW w:w="3235" w:type="dxa"/>
            <w:tcBorders>
              <w:top w:val="nil"/>
              <w:left w:val="nil"/>
              <w:bottom w:val="single" w:sz="4" w:space="0" w:color="auto"/>
              <w:right w:val="single" w:sz="4" w:space="0" w:color="auto"/>
            </w:tcBorders>
          </w:tcPr>
          <w:p w14:paraId="7B45F888" w14:textId="4E0283D3" w:rsidR="00920473" w:rsidRPr="00AC57F3" w:rsidRDefault="00920473" w:rsidP="0092047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Note 2 applies. This clause does not apply if Seller is a small business concern.</w:t>
            </w:r>
          </w:p>
        </w:tc>
      </w:tr>
      <w:tr w:rsidR="00920473" w:rsidRPr="00586BF7" w14:paraId="7BB6878F"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31EE78C4" w14:textId="563CD310" w:rsidR="00920473" w:rsidRDefault="00920473" w:rsidP="00920473">
            <w:pPr>
              <w:spacing w:after="0" w:line="240" w:lineRule="auto"/>
              <w:rPr>
                <w:rFonts w:ascii="Calibri" w:hAnsi="Calibri" w:cs="Calibri"/>
                <w:sz w:val="18"/>
                <w:szCs w:val="18"/>
              </w:rPr>
            </w:pPr>
            <w:r>
              <w:rPr>
                <w:rFonts w:ascii="Calibri" w:hAnsi="Calibri" w:cs="Calibri"/>
                <w:sz w:val="18"/>
                <w:szCs w:val="18"/>
              </w:rPr>
              <w:t>52.228-3</w:t>
            </w:r>
          </w:p>
        </w:tc>
        <w:tc>
          <w:tcPr>
            <w:tcW w:w="3471" w:type="dxa"/>
            <w:tcBorders>
              <w:top w:val="nil"/>
              <w:left w:val="nil"/>
              <w:bottom w:val="single" w:sz="4" w:space="0" w:color="auto"/>
              <w:right w:val="single" w:sz="4" w:space="0" w:color="auto"/>
            </w:tcBorders>
            <w:shd w:val="clear" w:color="000000" w:fill="D9E1F2"/>
            <w:vAlign w:val="center"/>
          </w:tcPr>
          <w:p w14:paraId="249BC4C2" w14:textId="18259717" w:rsidR="00920473" w:rsidRDefault="00920473" w:rsidP="00920473">
            <w:pPr>
              <w:spacing w:after="0" w:line="240" w:lineRule="auto"/>
              <w:rPr>
                <w:rFonts w:ascii="Arial" w:hAnsi="Arial" w:cs="Arial"/>
                <w:color w:val="000000"/>
                <w:sz w:val="18"/>
                <w:szCs w:val="18"/>
              </w:rPr>
            </w:pPr>
            <w:r>
              <w:rPr>
                <w:rFonts w:ascii="Arial" w:hAnsi="Arial" w:cs="Arial"/>
                <w:color w:val="000000"/>
                <w:sz w:val="18"/>
                <w:szCs w:val="18"/>
              </w:rPr>
              <w:t>Workers’ Compensation Insurance</w:t>
            </w:r>
          </w:p>
        </w:tc>
        <w:tc>
          <w:tcPr>
            <w:tcW w:w="990" w:type="dxa"/>
            <w:tcBorders>
              <w:top w:val="nil"/>
              <w:left w:val="nil"/>
              <w:bottom w:val="single" w:sz="4" w:space="0" w:color="auto"/>
              <w:right w:val="single" w:sz="4" w:space="0" w:color="auto"/>
            </w:tcBorders>
            <w:shd w:val="clear" w:color="auto" w:fill="auto"/>
            <w:vAlign w:val="center"/>
          </w:tcPr>
          <w:p w14:paraId="06D7F9E2" w14:textId="6348940E" w:rsidR="0092047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Jul-14</w:t>
            </w:r>
          </w:p>
        </w:tc>
        <w:tc>
          <w:tcPr>
            <w:tcW w:w="3235" w:type="dxa"/>
            <w:tcBorders>
              <w:top w:val="nil"/>
              <w:left w:val="nil"/>
              <w:bottom w:val="single" w:sz="4" w:space="0" w:color="auto"/>
              <w:right w:val="single" w:sz="4" w:space="0" w:color="auto"/>
            </w:tcBorders>
          </w:tcPr>
          <w:p w14:paraId="2699F772" w14:textId="33E18E14" w:rsidR="00920473" w:rsidRDefault="00920473" w:rsidP="0092047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Applies if Seller will perform work subject to the Defense Base Act 42 U.S.C. 1651 et seq.</w:t>
            </w:r>
          </w:p>
        </w:tc>
      </w:tr>
      <w:tr w:rsidR="00920473" w:rsidRPr="00586BF7" w14:paraId="061C88B6"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159D5E0E" w14:textId="61F5EF01" w:rsidR="00920473" w:rsidRPr="00AC57F3" w:rsidRDefault="00920473" w:rsidP="00920473">
            <w:pPr>
              <w:spacing w:after="0" w:line="240" w:lineRule="auto"/>
              <w:rPr>
                <w:rFonts w:ascii="Calibri" w:hAnsi="Calibri" w:cs="Calibri"/>
                <w:sz w:val="18"/>
                <w:szCs w:val="18"/>
              </w:rPr>
            </w:pPr>
            <w:r>
              <w:rPr>
                <w:rFonts w:ascii="Calibri" w:hAnsi="Calibri" w:cs="Calibri"/>
                <w:sz w:val="18"/>
                <w:szCs w:val="18"/>
              </w:rPr>
              <w:t>252.219-7003 ALT I</w:t>
            </w:r>
          </w:p>
        </w:tc>
        <w:tc>
          <w:tcPr>
            <w:tcW w:w="3471" w:type="dxa"/>
            <w:tcBorders>
              <w:top w:val="nil"/>
              <w:left w:val="nil"/>
              <w:bottom w:val="single" w:sz="4" w:space="0" w:color="auto"/>
              <w:right w:val="single" w:sz="4" w:space="0" w:color="auto"/>
            </w:tcBorders>
            <w:shd w:val="clear" w:color="000000" w:fill="D9E1F2"/>
            <w:vAlign w:val="center"/>
          </w:tcPr>
          <w:p w14:paraId="512DF88E" w14:textId="6F61AA19" w:rsidR="00920473" w:rsidRPr="00AC57F3" w:rsidRDefault="00920473" w:rsidP="00920473">
            <w:pPr>
              <w:spacing w:after="0" w:line="240" w:lineRule="auto"/>
              <w:rPr>
                <w:rFonts w:ascii="Arial" w:hAnsi="Arial" w:cs="Arial"/>
                <w:color w:val="000000"/>
                <w:sz w:val="18"/>
                <w:szCs w:val="18"/>
              </w:rPr>
            </w:pPr>
            <w:r>
              <w:rPr>
                <w:rFonts w:ascii="Arial" w:hAnsi="Arial" w:cs="Arial"/>
                <w:color w:val="000000"/>
                <w:sz w:val="18"/>
                <w:szCs w:val="18"/>
              </w:rPr>
              <w:t>Alternate I – Small Business Subcontract Plan</w:t>
            </w:r>
          </w:p>
        </w:tc>
        <w:tc>
          <w:tcPr>
            <w:tcW w:w="990" w:type="dxa"/>
            <w:tcBorders>
              <w:top w:val="nil"/>
              <w:left w:val="nil"/>
              <w:bottom w:val="single" w:sz="4" w:space="0" w:color="auto"/>
              <w:right w:val="single" w:sz="4" w:space="0" w:color="auto"/>
            </w:tcBorders>
            <w:shd w:val="clear" w:color="auto" w:fill="auto"/>
            <w:vAlign w:val="center"/>
          </w:tcPr>
          <w:p w14:paraId="6BA545A3" w14:textId="5BC1B684" w:rsidR="00920473" w:rsidRPr="00AC57F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Dec-19</w:t>
            </w:r>
          </w:p>
        </w:tc>
        <w:tc>
          <w:tcPr>
            <w:tcW w:w="3235" w:type="dxa"/>
            <w:tcBorders>
              <w:top w:val="nil"/>
              <w:left w:val="nil"/>
              <w:bottom w:val="single" w:sz="4" w:space="0" w:color="auto"/>
              <w:right w:val="single" w:sz="4" w:space="0" w:color="auto"/>
            </w:tcBorders>
          </w:tcPr>
          <w:p w14:paraId="3E6D6731" w14:textId="679007FB" w:rsidR="00920473" w:rsidRPr="00AC57F3" w:rsidRDefault="00920473" w:rsidP="0092047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Applies if FAR 52.219-9 is flowed down and applicable. Does not apply if Seller is a small business concern.</w:t>
            </w:r>
          </w:p>
        </w:tc>
      </w:tr>
      <w:tr w:rsidR="00920473" w:rsidRPr="00586BF7" w14:paraId="77CF22B7" w14:textId="4821F6B0"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42225014" w14:textId="6D881A01"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252.203-7004 </w:t>
            </w:r>
          </w:p>
        </w:tc>
        <w:tc>
          <w:tcPr>
            <w:tcW w:w="3471" w:type="dxa"/>
            <w:tcBorders>
              <w:top w:val="nil"/>
              <w:left w:val="nil"/>
              <w:bottom w:val="single" w:sz="4" w:space="0" w:color="auto"/>
              <w:right w:val="single" w:sz="4" w:space="0" w:color="auto"/>
            </w:tcBorders>
            <w:shd w:val="clear" w:color="000000" w:fill="D9E1F2"/>
            <w:vAlign w:val="center"/>
            <w:hideMark/>
          </w:tcPr>
          <w:p w14:paraId="3966D579" w14:textId="7DD516BF"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Display of Hotline Posters.</w:t>
            </w:r>
          </w:p>
        </w:tc>
        <w:tc>
          <w:tcPr>
            <w:tcW w:w="990" w:type="dxa"/>
            <w:tcBorders>
              <w:top w:val="nil"/>
              <w:left w:val="nil"/>
              <w:bottom w:val="single" w:sz="4" w:space="0" w:color="auto"/>
              <w:right w:val="single" w:sz="4" w:space="0" w:color="auto"/>
            </w:tcBorders>
            <w:shd w:val="clear" w:color="auto" w:fill="auto"/>
            <w:vAlign w:val="center"/>
            <w:hideMark/>
          </w:tcPr>
          <w:p w14:paraId="3918645D" w14:textId="202FF078"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Apr-20</w:t>
            </w:r>
          </w:p>
        </w:tc>
        <w:tc>
          <w:tcPr>
            <w:tcW w:w="3235" w:type="dxa"/>
            <w:tcBorders>
              <w:top w:val="nil"/>
              <w:left w:val="nil"/>
              <w:bottom w:val="single" w:sz="4" w:space="0" w:color="auto"/>
              <w:right w:val="single" w:sz="4" w:space="0" w:color="auto"/>
            </w:tcBorders>
          </w:tcPr>
          <w:p w14:paraId="5A01924E" w14:textId="0866DBD1"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unless the subcontract is for a commercial item.</w:t>
            </w:r>
          </w:p>
        </w:tc>
      </w:tr>
      <w:tr w:rsidR="00920473" w:rsidRPr="00586BF7" w14:paraId="70B70A07"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2D5424A7" w14:textId="75AE75E3" w:rsidR="00920473" w:rsidRPr="00AC57F3" w:rsidRDefault="00920473" w:rsidP="00920473">
            <w:pPr>
              <w:spacing w:after="0" w:line="240" w:lineRule="auto"/>
              <w:rPr>
                <w:rFonts w:ascii="Calibri" w:hAnsi="Calibri" w:cs="Calibri"/>
                <w:sz w:val="18"/>
                <w:szCs w:val="18"/>
              </w:rPr>
            </w:pPr>
            <w:r>
              <w:rPr>
                <w:rFonts w:ascii="Calibri" w:hAnsi="Calibri" w:cs="Calibri"/>
                <w:sz w:val="18"/>
                <w:szCs w:val="18"/>
              </w:rPr>
              <w:t>252.211-7007</w:t>
            </w:r>
          </w:p>
        </w:tc>
        <w:tc>
          <w:tcPr>
            <w:tcW w:w="3471" w:type="dxa"/>
            <w:tcBorders>
              <w:top w:val="nil"/>
              <w:left w:val="nil"/>
              <w:bottom w:val="single" w:sz="4" w:space="0" w:color="auto"/>
              <w:right w:val="single" w:sz="4" w:space="0" w:color="auto"/>
            </w:tcBorders>
            <w:shd w:val="clear" w:color="000000" w:fill="D9E1F2"/>
            <w:vAlign w:val="center"/>
          </w:tcPr>
          <w:p w14:paraId="100EF183" w14:textId="64C25934" w:rsidR="00920473" w:rsidRPr="00AC57F3" w:rsidRDefault="00920473" w:rsidP="00920473">
            <w:pPr>
              <w:spacing w:after="0" w:line="240" w:lineRule="auto"/>
              <w:rPr>
                <w:rFonts w:ascii="Arial" w:hAnsi="Arial" w:cs="Arial"/>
                <w:color w:val="000000"/>
                <w:sz w:val="18"/>
                <w:szCs w:val="18"/>
              </w:rPr>
            </w:pPr>
            <w:r>
              <w:rPr>
                <w:rFonts w:ascii="Arial" w:hAnsi="Arial" w:cs="Arial"/>
                <w:color w:val="000000"/>
                <w:sz w:val="18"/>
                <w:szCs w:val="18"/>
              </w:rPr>
              <w:t>Reporting of Government-Furnished Property</w:t>
            </w:r>
          </w:p>
        </w:tc>
        <w:tc>
          <w:tcPr>
            <w:tcW w:w="990" w:type="dxa"/>
            <w:tcBorders>
              <w:top w:val="nil"/>
              <w:left w:val="nil"/>
              <w:bottom w:val="single" w:sz="4" w:space="0" w:color="auto"/>
              <w:right w:val="single" w:sz="4" w:space="0" w:color="auto"/>
            </w:tcBorders>
            <w:shd w:val="clear" w:color="auto" w:fill="auto"/>
            <w:vAlign w:val="center"/>
          </w:tcPr>
          <w:p w14:paraId="2853F613" w14:textId="6B00AAD3" w:rsidR="00920473" w:rsidRPr="00AC57F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Aug-12</w:t>
            </w:r>
          </w:p>
        </w:tc>
        <w:tc>
          <w:tcPr>
            <w:tcW w:w="3235" w:type="dxa"/>
            <w:tcBorders>
              <w:top w:val="nil"/>
              <w:left w:val="nil"/>
              <w:bottom w:val="single" w:sz="4" w:space="0" w:color="auto"/>
              <w:right w:val="single" w:sz="4" w:space="0" w:color="auto"/>
            </w:tcBorders>
          </w:tcPr>
          <w:p w14:paraId="3813F552" w14:textId="5BEE7F3E" w:rsidR="00920473" w:rsidRPr="00AC57F3" w:rsidRDefault="00920473" w:rsidP="00920473">
            <w:pPr>
              <w:spacing w:after="0" w:line="240" w:lineRule="auto"/>
              <w:rPr>
                <w:rFonts w:ascii="Arial" w:eastAsia="Times New Roman" w:hAnsi="Arial" w:cs="Arial"/>
                <w:color w:val="000000"/>
                <w:sz w:val="16"/>
                <w:szCs w:val="16"/>
              </w:rPr>
            </w:pPr>
            <w:r w:rsidRPr="00E47224">
              <w:rPr>
                <w:rFonts w:ascii="Arial" w:eastAsia="Times New Roman" w:hAnsi="Arial" w:cs="Arial"/>
                <w:color w:val="000000"/>
                <w:sz w:val="16"/>
                <w:szCs w:val="16"/>
              </w:rPr>
              <w:t>Applies if Seller will be in possession of Government property for the performance of this contract.</w:t>
            </w:r>
          </w:p>
        </w:tc>
      </w:tr>
      <w:tr w:rsidR="00920473" w:rsidRPr="00586BF7" w14:paraId="689CE732" w14:textId="0956A869"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6073CC00" w14:textId="4DA59257"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252.225-7028 </w:t>
            </w:r>
          </w:p>
        </w:tc>
        <w:tc>
          <w:tcPr>
            <w:tcW w:w="3471" w:type="dxa"/>
            <w:tcBorders>
              <w:top w:val="nil"/>
              <w:left w:val="nil"/>
              <w:bottom w:val="single" w:sz="4" w:space="0" w:color="auto"/>
              <w:right w:val="single" w:sz="4" w:space="0" w:color="auto"/>
            </w:tcBorders>
            <w:shd w:val="clear" w:color="000000" w:fill="D9E1F2"/>
            <w:vAlign w:val="center"/>
            <w:hideMark/>
          </w:tcPr>
          <w:p w14:paraId="55661036" w14:textId="3003892F"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Exclusionary Policies and Practices of Foreign Governments.</w:t>
            </w:r>
          </w:p>
        </w:tc>
        <w:tc>
          <w:tcPr>
            <w:tcW w:w="990" w:type="dxa"/>
            <w:tcBorders>
              <w:top w:val="nil"/>
              <w:left w:val="nil"/>
              <w:bottom w:val="single" w:sz="4" w:space="0" w:color="auto"/>
              <w:right w:val="single" w:sz="4" w:space="0" w:color="auto"/>
            </w:tcBorders>
            <w:shd w:val="clear" w:color="auto" w:fill="auto"/>
            <w:vAlign w:val="center"/>
            <w:hideMark/>
          </w:tcPr>
          <w:p w14:paraId="4788DD41" w14:textId="41BF90A3"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Oct-07</w:t>
            </w:r>
          </w:p>
        </w:tc>
        <w:tc>
          <w:tcPr>
            <w:tcW w:w="3235" w:type="dxa"/>
            <w:tcBorders>
              <w:top w:val="nil"/>
              <w:left w:val="nil"/>
              <w:bottom w:val="single" w:sz="4" w:space="0" w:color="auto"/>
              <w:right w:val="single" w:sz="4" w:space="0" w:color="auto"/>
            </w:tcBorders>
          </w:tcPr>
          <w:p w14:paraId="5C87711A" w14:textId="4851175D"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in all subcontracts.</w:t>
            </w:r>
          </w:p>
        </w:tc>
      </w:tr>
      <w:tr w:rsidR="00920473" w:rsidRPr="00586BF7" w14:paraId="23C1F09D" w14:textId="530ACBAF"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665E482C" w14:textId="2078E88B"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252.225-7995 </w:t>
            </w:r>
          </w:p>
        </w:tc>
        <w:tc>
          <w:tcPr>
            <w:tcW w:w="3471" w:type="dxa"/>
            <w:tcBorders>
              <w:top w:val="nil"/>
              <w:left w:val="nil"/>
              <w:bottom w:val="single" w:sz="4" w:space="0" w:color="auto"/>
              <w:right w:val="single" w:sz="4" w:space="0" w:color="auto"/>
            </w:tcBorders>
            <w:shd w:val="clear" w:color="000000" w:fill="D9E1F2"/>
            <w:vAlign w:val="center"/>
            <w:hideMark/>
          </w:tcPr>
          <w:p w14:paraId="4A03A61D" w14:textId="6B21C832"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(DEVIATION 2017-O0004) Contractor Personnel Performing in the United States Central Command Area of Responsibility. (DEV</w:t>
            </w:r>
          </w:p>
        </w:tc>
        <w:tc>
          <w:tcPr>
            <w:tcW w:w="990" w:type="dxa"/>
            <w:tcBorders>
              <w:top w:val="nil"/>
              <w:left w:val="nil"/>
              <w:bottom w:val="single" w:sz="4" w:space="0" w:color="auto"/>
              <w:right w:val="single" w:sz="4" w:space="0" w:color="auto"/>
            </w:tcBorders>
            <w:shd w:val="clear" w:color="auto" w:fill="auto"/>
            <w:vAlign w:val="center"/>
            <w:hideMark/>
          </w:tcPr>
          <w:p w14:paraId="0908701E" w14:textId="7AE1DC84"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Jun-20</w:t>
            </w:r>
          </w:p>
        </w:tc>
        <w:tc>
          <w:tcPr>
            <w:tcW w:w="3235" w:type="dxa"/>
            <w:tcBorders>
              <w:top w:val="nil"/>
              <w:left w:val="nil"/>
              <w:bottom w:val="single" w:sz="4" w:space="0" w:color="auto"/>
              <w:right w:val="single" w:sz="4" w:space="0" w:color="auto"/>
            </w:tcBorders>
          </w:tcPr>
          <w:p w14:paraId="6034DF39" w14:textId="46E46BBA"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in all subcontracts.</w:t>
            </w:r>
          </w:p>
        </w:tc>
      </w:tr>
      <w:tr w:rsidR="00920473" w:rsidRPr="00586BF7" w14:paraId="3B12972F" w14:textId="67648810"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623875F9" w14:textId="2656572E"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252.243-7002 </w:t>
            </w:r>
          </w:p>
        </w:tc>
        <w:tc>
          <w:tcPr>
            <w:tcW w:w="3471" w:type="dxa"/>
            <w:tcBorders>
              <w:top w:val="nil"/>
              <w:left w:val="nil"/>
              <w:bottom w:val="single" w:sz="4" w:space="0" w:color="auto"/>
              <w:right w:val="single" w:sz="4" w:space="0" w:color="auto"/>
            </w:tcBorders>
            <w:shd w:val="clear" w:color="000000" w:fill="D9E1F2"/>
            <w:vAlign w:val="center"/>
            <w:hideMark/>
          </w:tcPr>
          <w:p w14:paraId="2B12C17A" w14:textId="3F161C6F"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Requests for Equitable Adjustment.</w:t>
            </w:r>
          </w:p>
        </w:tc>
        <w:tc>
          <w:tcPr>
            <w:tcW w:w="990" w:type="dxa"/>
            <w:tcBorders>
              <w:top w:val="nil"/>
              <w:left w:val="nil"/>
              <w:bottom w:val="single" w:sz="4" w:space="0" w:color="auto"/>
              <w:right w:val="single" w:sz="4" w:space="0" w:color="auto"/>
            </w:tcBorders>
            <w:shd w:val="clear" w:color="auto" w:fill="auto"/>
            <w:vAlign w:val="center"/>
            <w:hideMark/>
          </w:tcPr>
          <w:p w14:paraId="09952E01" w14:textId="31D7BB01"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Feb-13</w:t>
            </w:r>
          </w:p>
        </w:tc>
        <w:tc>
          <w:tcPr>
            <w:tcW w:w="3235" w:type="dxa"/>
            <w:tcBorders>
              <w:top w:val="nil"/>
              <w:left w:val="nil"/>
              <w:bottom w:val="single" w:sz="4" w:space="0" w:color="auto"/>
              <w:right w:val="single" w:sz="4" w:space="0" w:color="auto"/>
            </w:tcBorders>
          </w:tcPr>
          <w:p w14:paraId="16C4BF68" w14:textId="090E2309"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 1 applies. Required in all subcontracts greater than $150K.</w:t>
            </w:r>
          </w:p>
        </w:tc>
      </w:tr>
      <w:tr w:rsidR="00920473" w:rsidRPr="00586BF7" w14:paraId="6A4DB062" w14:textId="14EFBA59"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533EB01A" w14:textId="2C196A26"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252.243-7999 </w:t>
            </w:r>
          </w:p>
        </w:tc>
        <w:tc>
          <w:tcPr>
            <w:tcW w:w="3471" w:type="dxa"/>
            <w:tcBorders>
              <w:top w:val="nil"/>
              <w:left w:val="nil"/>
              <w:bottom w:val="single" w:sz="4" w:space="0" w:color="auto"/>
              <w:right w:val="single" w:sz="4" w:space="0" w:color="auto"/>
            </w:tcBorders>
            <w:shd w:val="clear" w:color="000000" w:fill="D9E1F2"/>
            <w:vAlign w:val="center"/>
            <w:hideMark/>
          </w:tcPr>
          <w:p w14:paraId="26F6C0F8" w14:textId="154478E8"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(DEVIATION 2020-O0021) Section 3610 Reimbursement. (DEVIATION 2020-O0021)</w:t>
            </w:r>
          </w:p>
        </w:tc>
        <w:tc>
          <w:tcPr>
            <w:tcW w:w="990" w:type="dxa"/>
            <w:tcBorders>
              <w:top w:val="nil"/>
              <w:left w:val="nil"/>
              <w:bottom w:val="single" w:sz="4" w:space="0" w:color="auto"/>
              <w:right w:val="single" w:sz="4" w:space="0" w:color="auto"/>
            </w:tcBorders>
            <w:shd w:val="clear" w:color="auto" w:fill="auto"/>
            <w:vAlign w:val="center"/>
            <w:hideMark/>
          </w:tcPr>
          <w:p w14:paraId="6355B6AB" w14:textId="47D71FBA"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Feb-21</w:t>
            </w:r>
          </w:p>
        </w:tc>
        <w:tc>
          <w:tcPr>
            <w:tcW w:w="3235" w:type="dxa"/>
            <w:tcBorders>
              <w:top w:val="nil"/>
              <w:left w:val="nil"/>
              <w:bottom w:val="single" w:sz="4" w:space="0" w:color="auto"/>
              <w:right w:val="single" w:sz="4" w:space="0" w:color="auto"/>
            </w:tcBorders>
          </w:tcPr>
          <w:p w14:paraId="4BCC9956" w14:textId="44E7C523"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Required in all subcontract modifications that involve the reimbursement of paid leave under section 3610 of the CARES Act to affected subcontractors.</w:t>
            </w:r>
          </w:p>
        </w:tc>
      </w:tr>
      <w:tr w:rsidR="00920473" w:rsidRPr="00586BF7" w14:paraId="1C639AD4" w14:textId="03234A25"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hideMark/>
          </w:tcPr>
          <w:p w14:paraId="41749FE1" w14:textId="29DEB516" w:rsidR="00920473" w:rsidRPr="00AC57F3" w:rsidRDefault="00920473" w:rsidP="00920473">
            <w:pPr>
              <w:spacing w:after="0" w:line="240" w:lineRule="auto"/>
              <w:rPr>
                <w:rFonts w:ascii="Calibri" w:eastAsia="Times New Roman" w:hAnsi="Calibri" w:cs="Calibri"/>
                <w:sz w:val="18"/>
                <w:szCs w:val="18"/>
              </w:rPr>
            </w:pPr>
            <w:r w:rsidRPr="00AC57F3">
              <w:rPr>
                <w:rFonts w:ascii="Calibri" w:hAnsi="Calibri" w:cs="Calibri"/>
                <w:sz w:val="18"/>
                <w:szCs w:val="18"/>
              </w:rPr>
              <w:t xml:space="preserve">252.246-7001 </w:t>
            </w:r>
          </w:p>
        </w:tc>
        <w:tc>
          <w:tcPr>
            <w:tcW w:w="3471" w:type="dxa"/>
            <w:tcBorders>
              <w:top w:val="nil"/>
              <w:left w:val="nil"/>
              <w:bottom w:val="single" w:sz="4" w:space="0" w:color="auto"/>
              <w:right w:val="single" w:sz="4" w:space="0" w:color="auto"/>
            </w:tcBorders>
            <w:shd w:val="clear" w:color="000000" w:fill="D9E1F2"/>
            <w:vAlign w:val="center"/>
            <w:hideMark/>
          </w:tcPr>
          <w:p w14:paraId="32265361" w14:textId="4E697747"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Warranty of data.</w:t>
            </w:r>
          </w:p>
        </w:tc>
        <w:tc>
          <w:tcPr>
            <w:tcW w:w="990" w:type="dxa"/>
            <w:tcBorders>
              <w:top w:val="nil"/>
              <w:left w:val="nil"/>
              <w:bottom w:val="single" w:sz="4" w:space="0" w:color="auto"/>
              <w:right w:val="single" w:sz="4" w:space="0" w:color="auto"/>
            </w:tcBorders>
            <w:shd w:val="clear" w:color="auto" w:fill="auto"/>
            <w:vAlign w:val="center"/>
            <w:hideMark/>
          </w:tcPr>
          <w:p w14:paraId="03598583" w14:textId="618C5E45"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Sep-18</w:t>
            </w:r>
          </w:p>
        </w:tc>
        <w:tc>
          <w:tcPr>
            <w:tcW w:w="3235" w:type="dxa"/>
            <w:tcBorders>
              <w:top w:val="nil"/>
              <w:left w:val="nil"/>
              <w:bottom w:val="single" w:sz="4" w:space="0" w:color="auto"/>
              <w:right w:val="single" w:sz="4" w:space="0" w:color="auto"/>
            </w:tcBorders>
          </w:tcPr>
          <w:p w14:paraId="7BE00F02" w14:textId="549AB717"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Notes 2 and 4 apply.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920473" w:rsidRPr="00586BF7" w14:paraId="104EF2A1"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7A565027" w14:textId="235BCD28" w:rsidR="00920473" w:rsidRPr="00AC57F3" w:rsidRDefault="00920473" w:rsidP="00920473">
            <w:pPr>
              <w:spacing w:after="0" w:line="240" w:lineRule="auto"/>
              <w:rPr>
                <w:rFonts w:ascii="Calibri" w:hAnsi="Calibri" w:cs="Calibri"/>
                <w:sz w:val="18"/>
                <w:szCs w:val="18"/>
              </w:rPr>
            </w:pPr>
            <w:r>
              <w:rPr>
                <w:rFonts w:ascii="Calibri" w:hAnsi="Calibri" w:cs="Calibri"/>
                <w:sz w:val="18"/>
                <w:szCs w:val="18"/>
              </w:rPr>
              <w:t>252.227-7017</w:t>
            </w:r>
          </w:p>
        </w:tc>
        <w:tc>
          <w:tcPr>
            <w:tcW w:w="3471" w:type="dxa"/>
            <w:tcBorders>
              <w:top w:val="nil"/>
              <w:left w:val="nil"/>
              <w:bottom w:val="single" w:sz="4" w:space="0" w:color="auto"/>
              <w:right w:val="single" w:sz="4" w:space="0" w:color="auto"/>
            </w:tcBorders>
            <w:shd w:val="clear" w:color="000000" w:fill="D9E1F2"/>
            <w:vAlign w:val="center"/>
          </w:tcPr>
          <w:p w14:paraId="5C4DD4E3" w14:textId="35FB2304" w:rsidR="00920473" w:rsidRPr="00AC57F3" w:rsidRDefault="00920473" w:rsidP="00920473">
            <w:pPr>
              <w:spacing w:after="0" w:line="240" w:lineRule="auto"/>
              <w:rPr>
                <w:rFonts w:ascii="Arial" w:hAnsi="Arial" w:cs="Arial"/>
                <w:color w:val="000000"/>
                <w:sz w:val="18"/>
                <w:szCs w:val="18"/>
              </w:rPr>
            </w:pPr>
            <w:r w:rsidRPr="00920473">
              <w:rPr>
                <w:rFonts w:ascii="Arial" w:hAnsi="Arial" w:cs="Arial"/>
                <w:color w:val="000000"/>
                <w:sz w:val="18"/>
                <w:szCs w:val="18"/>
              </w:rPr>
              <w:t>Identification and Assertion of Use, Release, or Disclosure Restrictions.</w:t>
            </w:r>
          </w:p>
        </w:tc>
        <w:tc>
          <w:tcPr>
            <w:tcW w:w="990" w:type="dxa"/>
            <w:tcBorders>
              <w:top w:val="nil"/>
              <w:left w:val="nil"/>
              <w:bottom w:val="single" w:sz="4" w:space="0" w:color="auto"/>
              <w:right w:val="single" w:sz="4" w:space="0" w:color="auto"/>
            </w:tcBorders>
            <w:shd w:val="clear" w:color="auto" w:fill="auto"/>
            <w:vAlign w:val="center"/>
          </w:tcPr>
          <w:p w14:paraId="30ECF7E2" w14:textId="719EDE9F" w:rsidR="00920473" w:rsidRPr="00AC57F3" w:rsidRDefault="00920473" w:rsidP="00920473">
            <w:pPr>
              <w:spacing w:after="0" w:line="240" w:lineRule="auto"/>
              <w:jc w:val="center"/>
              <w:rPr>
                <w:rFonts w:ascii="Arial" w:hAnsi="Arial" w:cs="Arial"/>
                <w:color w:val="000000"/>
                <w:sz w:val="18"/>
                <w:szCs w:val="18"/>
              </w:rPr>
            </w:pPr>
            <w:r>
              <w:rPr>
                <w:rFonts w:ascii="Arial" w:hAnsi="Arial" w:cs="Arial"/>
                <w:color w:val="000000"/>
                <w:sz w:val="18"/>
                <w:szCs w:val="18"/>
              </w:rPr>
              <w:t>Jan-11</w:t>
            </w:r>
          </w:p>
        </w:tc>
        <w:tc>
          <w:tcPr>
            <w:tcW w:w="3235" w:type="dxa"/>
            <w:tcBorders>
              <w:top w:val="nil"/>
              <w:left w:val="nil"/>
              <w:bottom w:val="single" w:sz="4" w:space="0" w:color="auto"/>
              <w:right w:val="single" w:sz="4" w:space="0" w:color="auto"/>
            </w:tcBorders>
          </w:tcPr>
          <w:p w14:paraId="0DEE76C4" w14:textId="48DF9D96" w:rsidR="00920473" w:rsidRPr="00AC57F3" w:rsidRDefault="00920473" w:rsidP="0092047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Note 6 applies. </w:t>
            </w:r>
            <w:r w:rsidRPr="00920473">
              <w:rPr>
                <w:rFonts w:ascii="Arial" w:eastAsia="Times New Roman" w:hAnsi="Arial" w:cs="Arial"/>
                <w:color w:val="000000"/>
                <w:sz w:val="16"/>
                <w:szCs w:val="16"/>
              </w:rPr>
              <w:t>In paragraphs (a) and (b) the references to the SBIR data rights clause are deleted.</w:t>
            </w:r>
            <w:r>
              <w:rPr>
                <w:rFonts w:ascii="Arial" w:eastAsia="Times New Roman" w:hAnsi="Arial" w:cs="Arial"/>
                <w:color w:val="000000"/>
                <w:sz w:val="16"/>
                <w:szCs w:val="16"/>
              </w:rPr>
              <w:t xml:space="preserve"> Does not apply if Seller is providing commercial items.</w:t>
            </w:r>
          </w:p>
        </w:tc>
      </w:tr>
      <w:tr w:rsidR="00920473" w:rsidRPr="00586BF7" w14:paraId="5901CE7E" w14:textId="77777777" w:rsidTr="002B05EF">
        <w:trPr>
          <w:trHeight w:val="20"/>
        </w:trPr>
        <w:tc>
          <w:tcPr>
            <w:tcW w:w="1654" w:type="dxa"/>
            <w:tcBorders>
              <w:top w:val="nil"/>
              <w:left w:val="single" w:sz="4" w:space="0" w:color="auto"/>
              <w:bottom w:val="single" w:sz="4" w:space="0" w:color="auto"/>
              <w:right w:val="single" w:sz="4" w:space="0" w:color="auto"/>
            </w:tcBorders>
            <w:shd w:val="clear" w:color="000000" w:fill="D9E1F2"/>
            <w:vAlign w:val="center"/>
          </w:tcPr>
          <w:p w14:paraId="487C83E6" w14:textId="167F0983" w:rsidR="00920473" w:rsidRPr="00AC57F3" w:rsidRDefault="00920473" w:rsidP="00920473">
            <w:pPr>
              <w:spacing w:after="0" w:line="240" w:lineRule="auto"/>
              <w:rPr>
                <w:sz w:val="18"/>
                <w:szCs w:val="18"/>
              </w:rPr>
            </w:pPr>
            <w:r w:rsidRPr="00AC57F3">
              <w:rPr>
                <w:rFonts w:ascii="Calibri" w:hAnsi="Calibri" w:cs="Calibri"/>
                <w:sz w:val="18"/>
                <w:szCs w:val="18"/>
              </w:rPr>
              <w:t xml:space="preserve">252.225-7027 </w:t>
            </w:r>
          </w:p>
        </w:tc>
        <w:tc>
          <w:tcPr>
            <w:tcW w:w="3471" w:type="dxa"/>
            <w:tcBorders>
              <w:top w:val="nil"/>
              <w:left w:val="nil"/>
              <w:bottom w:val="single" w:sz="4" w:space="0" w:color="auto"/>
              <w:right w:val="single" w:sz="4" w:space="0" w:color="auto"/>
            </w:tcBorders>
            <w:shd w:val="clear" w:color="000000" w:fill="D9E1F2"/>
            <w:vAlign w:val="center"/>
          </w:tcPr>
          <w:p w14:paraId="6BDCDD01" w14:textId="543210E7" w:rsidR="00920473" w:rsidRPr="00AC57F3" w:rsidRDefault="00920473" w:rsidP="00920473">
            <w:pPr>
              <w:spacing w:after="0" w:line="240" w:lineRule="auto"/>
              <w:rPr>
                <w:rFonts w:ascii="Arial" w:eastAsia="Times New Roman" w:hAnsi="Arial" w:cs="Arial"/>
                <w:color w:val="000000"/>
                <w:sz w:val="18"/>
                <w:szCs w:val="18"/>
              </w:rPr>
            </w:pPr>
            <w:r w:rsidRPr="00AC57F3">
              <w:rPr>
                <w:rFonts w:ascii="Arial" w:hAnsi="Arial" w:cs="Arial"/>
                <w:color w:val="000000"/>
                <w:sz w:val="18"/>
                <w:szCs w:val="18"/>
              </w:rPr>
              <w:t>Restriction on Contingent Fees for Foreign Military Sales.</w:t>
            </w:r>
          </w:p>
        </w:tc>
        <w:tc>
          <w:tcPr>
            <w:tcW w:w="990" w:type="dxa"/>
            <w:tcBorders>
              <w:top w:val="nil"/>
              <w:left w:val="nil"/>
              <w:bottom w:val="single" w:sz="4" w:space="0" w:color="auto"/>
              <w:right w:val="single" w:sz="4" w:space="0" w:color="auto"/>
            </w:tcBorders>
            <w:shd w:val="clear" w:color="auto" w:fill="auto"/>
            <w:vAlign w:val="center"/>
          </w:tcPr>
          <w:p w14:paraId="13175006" w14:textId="3DDE6949" w:rsidR="00920473" w:rsidRPr="00AC57F3" w:rsidRDefault="00920473" w:rsidP="00920473">
            <w:pPr>
              <w:spacing w:after="0" w:line="240" w:lineRule="auto"/>
              <w:jc w:val="center"/>
              <w:rPr>
                <w:rFonts w:ascii="Arial" w:eastAsia="Times New Roman" w:hAnsi="Arial" w:cs="Arial"/>
                <w:color w:val="000000"/>
                <w:sz w:val="18"/>
                <w:szCs w:val="18"/>
              </w:rPr>
            </w:pPr>
            <w:r w:rsidRPr="00AC57F3">
              <w:rPr>
                <w:rFonts w:ascii="Arial" w:hAnsi="Arial" w:cs="Arial"/>
                <w:color w:val="000000"/>
                <w:sz w:val="18"/>
                <w:szCs w:val="18"/>
              </w:rPr>
              <w:t>Oct-07</w:t>
            </w:r>
          </w:p>
        </w:tc>
        <w:tc>
          <w:tcPr>
            <w:tcW w:w="3235" w:type="dxa"/>
            <w:tcBorders>
              <w:top w:val="nil"/>
              <w:left w:val="nil"/>
              <w:bottom w:val="single" w:sz="4" w:space="0" w:color="auto"/>
              <w:right w:val="single" w:sz="4" w:space="0" w:color="auto"/>
            </w:tcBorders>
          </w:tcPr>
          <w:p w14:paraId="0065B5F3" w14:textId="1D6D81C8" w:rsidR="00920473" w:rsidRPr="00AC57F3" w:rsidRDefault="00920473" w:rsidP="00920473">
            <w:pPr>
              <w:spacing w:after="0" w:line="240" w:lineRule="auto"/>
              <w:rPr>
                <w:rFonts w:ascii="Arial" w:eastAsia="Times New Roman" w:hAnsi="Arial" w:cs="Arial"/>
                <w:color w:val="000000"/>
                <w:sz w:val="16"/>
                <w:szCs w:val="16"/>
              </w:rPr>
            </w:pPr>
            <w:r w:rsidRPr="00AC57F3">
              <w:rPr>
                <w:rFonts w:ascii="Arial" w:eastAsia="Times New Roman" w:hAnsi="Arial" w:cs="Arial"/>
                <w:color w:val="000000"/>
                <w:sz w:val="16"/>
                <w:szCs w:val="16"/>
              </w:rPr>
              <w:t>The reference to the clause in paragraph (a) means FAR 52.203-5. The blank in paragraph (b)(1) is completed with "any Government."  Subparagraph (b)(2) is deleted.</w:t>
            </w:r>
          </w:p>
        </w:tc>
      </w:tr>
    </w:tbl>
    <w:p w14:paraId="36A6E89C" w14:textId="77777777" w:rsidR="00586BF7" w:rsidRPr="006B2C64" w:rsidRDefault="00586BF7" w:rsidP="00B577B6">
      <w:pPr>
        <w:spacing w:after="0" w:line="240" w:lineRule="auto"/>
        <w:rPr>
          <w:rFonts w:ascii="Calibri" w:eastAsia="Times New Roman" w:hAnsi="Calibri" w:cs="Calibri"/>
          <w:color w:val="000000"/>
          <w:sz w:val="24"/>
          <w:szCs w:val="24"/>
        </w:rPr>
      </w:pPr>
    </w:p>
    <w:sectPr w:rsidR="00586BF7" w:rsidRPr="006B2C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BA88B" w14:textId="77777777" w:rsidR="00666D8F" w:rsidRDefault="00666D8F" w:rsidP="006B2C64">
      <w:pPr>
        <w:spacing w:after="0" w:line="240" w:lineRule="auto"/>
      </w:pPr>
      <w:r>
        <w:separator/>
      </w:r>
    </w:p>
  </w:endnote>
  <w:endnote w:type="continuationSeparator" w:id="0">
    <w:p w14:paraId="35CD748A" w14:textId="77777777" w:rsidR="00666D8F" w:rsidRDefault="00666D8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C68AA2" w14:textId="77777777" w:rsidR="00666D8F" w:rsidRDefault="00666D8F" w:rsidP="006B2C64">
      <w:pPr>
        <w:spacing w:after="0" w:line="240" w:lineRule="auto"/>
      </w:pPr>
      <w:r>
        <w:separator/>
      </w:r>
    </w:p>
  </w:footnote>
  <w:footnote w:type="continuationSeparator" w:id="0">
    <w:p w14:paraId="24AF9768" w14:textId="77777777" w:rsidR="00666D8F" w:rsidRDefault="00666D8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F07AB" w14:textId="5051583E" w:rsidR="006B2C64" w:rsidRDefault="00AE46E7" w:rsidP="006B2C64">
    <w:pPr>
      <w:pStyle w:val="Header"/>
      <w:jc w:val="center"/>
    </w:pPr>
    <w:r>
      <w:t>Advanced Gunnery Training System –</w:t>
    </w:r>
    <w:r w:rsidR="008054CC">
      <w:t xml:space="preserve"> Taiwan</w:t>
    </w:r>
    <w:r w:rsidR="00F44E40">
      <w:t xml:space="preserve"> M1A2</w:t>
    </w:r>
    <w:r w:rsidR="008054CC">
      <w:t>T</w:t>
    </w:r>
    <w:r w:rsidR="00F44E40">
      <w:t xml:space="preserve"> MAGTS &amp; TDT</w:t>
    </w:r>
  </w:p>
  <w:p w14:paraId="19C83F2E" w14:textId="10F1E4DD" w:rsidR="00586BF7" w:rsidRDefault="00AE46E7" w:rsidP="00B577B6">
    <w:pPr>
      <w:pStyle w:val="Header"/>
      <w:jc w:val="center"/>
    </w:pPr>
    <w:r>
      <w:t>Prime Contract W900KK-21-C-001</w:t>
    </w:r>
    <w:r w:rsidR="008054CC">
      <w:t>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8026A"/>
    <w:rsid w:val="001A575E"/>
    <w:rsid w:val="00402A24"/>
    <w:rsid w:val="00410CDD"/>
    <w:rsid w:val="00456739"/>
    <w:rsid w:val="0051639F"/>
    <w:rsid w:val="00586BF7"/>
    <w:rsid w:val="00666D8F"/>
    <w:rsid w:val="006B2C64"/>
    <w:rsid w:val="006C2B3E"/>
    <w:rsid w:val="00740EE9"/>
    <w:rsid w:val="00793130"/>
    <w:rsid w:val="008054CC"/>
    <w:rsid w:val="008A1587"/>
    <w:rsid w:val="00912CF7"/>
    <w:rsid w:val="00920473"/>
    <w:rsid w:val="009A7979"/>
    <w:rsid w:val="009C2A78"/>
    <w:rsid w:val="009D6EA3"/>
    <w:rsid w:val="009E43F1"/>
    <w:rsid w:val="00AC57F3"/>
    <w:rsid w:val="00AE46E7"/>
    <w:rsid w:val="00AF6A4A"/>
    <w:rsid w:val="00B175F7"/>
    <w:rsid w:val="00B41C6E"/>
    <w:rsid w:val="00B4750E"/>
    <w:rsid w:val="00B577B6"/>
    <w:rsid w:val="00BB3D92"/>
    <w:rsid w:val="00C82C72"/>
    <w:rsid w:val="00DF32AA"/>
    <w:rsid w:val="00E032AB"/>
    <w:rsid w:val="00E339BA"/>
    <w:rsid w:val="00E47224"/>
    <w:rsid w:val="00EA3370"/>
    <w:rsid w:val="00F02089"/>
    <w:rsid w:val="00F302AF"/>
    <w:rsid w:val="00F4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8D60"/>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581587">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Marshall, Bobby</cp:lastModifiedBy>
  <cp:revision>5</cp:revision>
  <dcterms:created xsi:type="dcterms:W3CDTF">2021-08-26T20:55:00Z</dcterms:created>
  <dcterms:modified xsi:type="dcterms:W3CDTF">2021-08-31T22:53:00Z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US\e400423</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ies>
</file>