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0410" w14:textId="77777777" w:rsidR="00F17831" w:rsidRDefault="00F17831">
      <w:pPr>
        <w:widowControl w:val="0"/>
        <w:rPr>
          <w:rFonts w:ascii="Verdana" w:hAnsi="Verdana"/>
          <w:sz w:val="24"/>
          <w:szCs w:val="24"/>
        </w:rPr>
      </w:pPr>
      <w:bookmarkStart w:id="0" w:name="_GoBack"/>
      <w:bookmarkEnd w:id="0"/>
    </w:p>
    <w:p w14:paraId="172F0411" w14:textId="77777777" w:rsidR="00513F2F" w:rsidRDefault="00513F2F" w:rsidP="00692DCC">
      <w:pPr>
        <w:widowControl w:val="0"/>
        <w:spacing w:line="276" w:lineRule="auto"/>
        <w:rPr>
          <w:rFonts w:ascii="Verdana" w:hAnsi="Verdana"/>
          <w:sz w:val="24"/>
          <w:szCs w:val="24"/>
        </w:rPr>
      </w:pPr>
      <w:bookmarkStart w:id="1" w:name="Text36"/>
    </w:p>
    <w:p w14:paraId="172F0412" w14:textId="77777777" w:rsidR="0024616D" w:rsidRPr="004219D3" w:rsidRDefault="0024616D" w:rsidP="00692DCC">
      <w:pPr>
        <w:widowControl w:val="0"/>
        <w:spacing w:line="276" w:lineRule="auto"/>
        <w:rPr>
          <w:rFonts w:asciiTheme="minorHAnsi" w:hAnsiTheme="minorHAnsi" w:cstheme="minorHAnsi"/>
          <w:sz w:val="27"/>
          <w:szCs w:val="27"/>
        </w:rPr>
      </w:pPr>
      <w:r w:rsidRPr="004219D3">
        <w:rPr>
          <w:rFonts w:asciiTheme="minorHAnsi" w:hAnsiTheme="minorHAnsi" w:cstheme="minorHAnsi"/>
          <w:sz w:val="27"/>
          <w:szCs w:val="27"/>
        </w:rPr>
        <w:fldChar w:fldCharType="begin">
          <w:ffData>
            <w:name w:val=""/>
            <w:enabled/>
            <w:calcOnExit w:val="0"/>
            <w:textInput>
              <w:default w:val="Insert PO Number"/>
            </w:textInput>
          </w:ffData>
        </w:fldChar>
      </w:r>
      <w:r w:rsidRPr="004219D3">
        <w:rPr>
          <w:rFonts w:asciiTheme="minorHAnsi" w:hAnsiTheme="minorHAnsi" w:cstheme="minorHAnsi"/>
          <w:sz w:val="27"/>
          <w:szCs w:val="27"/>
        </w:rPr>
        <w:instrText xml:space="preserve"> FORMTEXT </w:instrText>
      </w:r>
      <w:r w:rsidRPr="004219D3">
        <w:rPr>
          <w:rFonts w:asciiTheme="minorHAnsi" w:hAnsiTheme="minorHAnsi" w:cstheme="minorHAnsi"/>
          <w:sz w:val="27"/>
          <w:szCs w:val="27"/>
        </w:rPr>
      </w:r>
      <w:r w:rsidRPr="004219D3">
        <w:rPr>
          <w:rFonts w:asciiTheme="minorHAnsi" w:hAnsiTheme="minorHAnsi" w:cstheme="minorHAnsi"/>
          <w:sz w:val="27"/>
          <w:szCs w:val="27"/>
        </w:rPr>
        <w:fldChar w:fldCharType="separate"/>
      </w:r>
      <w:r w:rsidRPr="004219D3">
        <w:rPr>
          <w:rFonts w:asciiTheme="minorHAnsi" w:hAnsiTheme="minorHAnsi" w:cstheme="minorHAnsi"/>
          <w:noProof/>
          <w:sz w:val="27"/>
          <w:szCs w:val="27"/>
        </w:rPr>
        <w:t>Insert PO Number</w:t>
      </w:r>
      <w:r w:rsidRPr="004219D3">
        <w:rPr>
          <w:rFonts w:asciiTheme="minorHAnsi" w:hAnsiTheme="minorHAnsi" w:cstheme="minorHAnsi"/>
          <w:sz w:val="27"/>
          <w:szCs w:val="27"/>
        </w:rPr>
        <w:fldChar w:fldCharType="end"/>
      </w:r>
    </w:p>
    <w:p w14:paraId="172F0413" w14:textId="77777777" w:rsidR="00F02C9D" w:rsidRPr="004219D3" w:rsidRDefault="00F02C9D" w:rsidP="00F02C9D">
      <w:pPr>
        <w:widowControl w:val="0"/>
        <w:spacing w:line="276" w:lineRule="auto"/>
        <w:rPr>
          <w:rFonts w:asciiTheme="minorHAnsi" w:hAnsiTheme="minorHAnsi" w:cstheme="minorHAnsi"/>
          <w:sz w:val="27"/>
          <w:szCs w:val="27"/>
        </w:rPr>
      </w:pPr>
      <w:r w:rsidRPr="004219D3">
        <w:rPr>
          <w:rFonts w:asciiTheme="minorHAnsi" w:hAnsiTheme="minorHAnsi" w:cstheme="minorHAnsi"/>
          <w:sz w:val="27"/>
          <w:szCs w:val="27"/>
        </w:rPr>
        <w:fldChar w:fldCharType="begin">
          <w:ffData>
            <w:name w:val="Text36"/>
            <w:enabled/>
            <w:calcOnExit w:val="0"/>
            <w:textInput>
              <w:default w:val="Insert Supplier Name"/>
            </w:textInput>
          </w:ffData>
        </w:fldChar>
      </w:r>
      <w:r w:rsidRPr="004219D3">
        <w:rPr>
          <w:rFonts w:asciiTheme="minorHAnsi" w:hAnsiTheme="minorHAnsi" w:cstheme="minorHAnsi"/>
          <w:sz w:val="27"/>
          <w:szCs w:val="27"/>
        </w:rPr>
        <w:instrText xml:space="preserve"> FORMTEXT </w:instrText>
      </w:r>
      <w:r w:rsidRPr="004219D3">
        <w:rPr>
          <w:rFonts w:asciiTheme="minorHAnsi" w:hAnsiTheme="minorHAnsi" w:cstheme="minorHAnsi"/>
          <w:sz w:val="27"/>
          <w:szCs w:val="27"/>
        </w:rPr>
      </w:r>
      <w:r w:rsidRPr="004219D3">
        <w:rPr>
          <w:rFonts w:asciiTheme="minorHAnsi" w:hAnsiTheme="minorHAnsi" w:cstheme="minorHAnsi"/>
          <w:sz w:val="27"/>
          <w:szCs w:val="27"/>
        </w:rPr>
        <w:fldChar w:fldCharType="separate"/>
      </w:r>
      <w:r w:rsidRPr="004219D3">
        <w:rPr>
          <w:rFonts w:asciiTheme="minorHAnsi" w:hAnsiTheme="minorHAnsi" w:cstheme="minorHAnsi"/>
          <w:noProof/>
          <w:sz w:val="27"/>
          <w:szCs w:val="27"/>
        </w:rPr>
        <w:t>Insert Supplier Name</w:t>
      </w:r>
      <w:r w:rsidRPr="004219D3">
        <w:rPr>
          <w:rFonts w:asciiTheme="minorHAnsi" w:hAnsiTheme="minorHAnsi" w:cstheme="minorHAnsi"/>
          <w:sz w:val="27"/>
          <w:szCs w:val="27"/>
        </w:rPr>
        <w:fldChar w:fldCharType="end"/>
      </w:r>
    </w:p>
    <w:p w14:paraId="172F0414" w14:textId="77777777" w:rsidR="00921621" w:rsidRPr="004219D3" w:rsidRDefault="00F02C9D" w:rsidP="00692DCC">
      <w:pPr>
        <w:widowControl w:val="0"/>
        <w:spacing w:line="276" w:lineRule="auto"/>
        <w:rPr>
          <w:rFonts w:asciiTheme="minorHAnsi" w:hAnsiTheme="minorHAnsi" w:cstheme="minorHAnsi"/>
          <w:sz w:val="27"/>
          <w:szCs w:val="27"/>
        </w:rPr>
      </w:pPr>
      <w:r w:rsidRPr="004219D3">
        <w:rPr>
          <w:rFonts w:asciiTheme="minorHAnsi" w:hAnsiTheme="minorHAnsi" w:cstheme="minorHAnsi"/>
          <w:sz w:val="27"/>
          <w:szCs w:val="27"/>
        </w:rPr>
        <w:fldChar w:fldCharType="begin">
          <w:ffData>
            <w:name w:val=""/>
            <w:enabled/>
            <w:calcOnExit w:val="0"/>
            <w:textInput>
              <w:default w:val="Insert Supplier Address"/>
            </w:textInput>
          </w:ffData>
        </w:fldChar>
      </w:r>
      <w:r w:rsidRPr="004219D3">
        <w:rPr>
          <w:rFonts w:asciiTheme="minorHAnsi" w:hAnsiTheme="minorHAnsi" w:cstheme="minorHAnsi"/>
          <w:sz w:val="27"/>
          <w:szCs w:val="27"/>
        </w:rPr>
        <w:instrText xml:space="preserve"> FORMTEXT </w:instrText>
      </w:r>
      <w:r w:rsidRPr="004219D3">
        <w:rPr>
          <w:rFonts w:asciiTheme="minorHAnsi" w:hAnsiTheme="minorHAnsi" w:cstheme="minorHAnsi"/>
          <w:sz w:val="27"/>
          <w:szCs w:val="27"/>
        </w:rPr>
      </w:r>
      <w:r w:rsidRPr="004219D3">
        <w:rPr>
          <w:rFonts w:asciiTheme="minorHAnsi" w:hAnsiTheme="minorHAnsi" w:cstheme="minorHAnsi"/>
          <w:sz w:val="27"/>
          <w:szCs w:val="27"/>
        </w:rPr>
        <w:fldChar w:fldCharType="separate"/>
      </w:r>
      <w:r w:rsidRPr="004219D3">
        <w:rPr>
          <w:rFonts w:asciiTheme="minorHAnsi" w:hAnsiTheme="minorHAnsi" w:cstheme="minorHAnsi"/>
          <w:noProof/>
          <w:sz w:val="27"/>
          <w:szCs w:val="27"/>
        </w:rPr>
        <w:t>Insert Supplier Address</w:t>
      </w:r>
      <w:r w:rsidRPr="004219D3">
        <w:rPr>
          <w:rFonts w:asciiTheme="minorHAnsi" w:hAnsiTheme="minorHAnsi" w:cstheme="minorHAnsi"/>
          <w:sz w:val="27"/>
          <w:szCs w:val="27"/>
        </w:rPr>
        <w:fldChar w:fldCharType="end"/>
      </w:r>
      <w:bookmarkEnd w:id="1"/>
    </w:p>
    <w:p w14:paraId="172F0415" w14:textId="77777777" w:rsidR="00370B9E" w:rsidRPr="004219D3" w:rsidRDefault="00370B9E" w:rsidP="00692DCC">
      <w:pPr>
        <w:widowControl w:val="0"/>
        <w:spacing w:line="276" w:lineRule="auto"/>
        <w:rPr>
          <w:rFonts w:asciiTheme="minorHAnsi" w:hAnsiTheme="minorHAnsi" w:cstheme="minorHAnsi"/>
          <w:sz w:val="27"/>
          <w:szCs w:val="27"/>
        </w:rPr>
      </w:pPr>
    </w:p>
    <w:p w14:paraId="172F0416" w14:textId="4C8D7B7B" w:rsidR="00370B9E" w:rsidRPr="004219D3" w:rsidRDefault="009D6AD7" w:rsidP="00370B9E">
      <w:pPr>
        <w:widowControl w:val="0"/>
        <w:spacing w:line="276" w:lineRule="auto"/>
        <w:rPr>
          <w:rFonts w:asciiTheme="minorHAnsi" w:hAnsiTheme="minorHAnsi" w:cstheme="minorHAnsi"/>
          <w:sz w:val="27"/>
          <w:szCs w:val="27"/>
        </w:rPr>
      </w:pPr>
      <w:r w:rsidRPr="004219D3">
        <w:rPr>
          <w:rFonts w:asciiTheme="minorHAnsi" w:hAnsiTheme="minorHAnsi" w:cstheme="minorHAnsi"/>
          <w:sz w:val="27"/>
          <w:szCs w:val="27"/>
        </w:rPr>
        <w:t xml:space="preserve">Supplier </w:t>
      </w:r>
      <w:r w:rsidR="00370B9E" w:rsidRPr="004219D3">
        <w:rPr>
          <w:rFonts w:asciiTheme="minorHAnsi" w:hAnsiTheme="minorHAnsi" w:cstheme="minorHAnsi"/>
          <w:sz w:val="27"/>
          <w:szCs w:val="27"/>
        </w:rPr>
        <w:t>certif</w:t>
      </w:r>
      <w:r w:rsidRPr="004219D3">
        <w:rPr>
          <w:rFonts w:asciiTheme="minorHAnsi" w:hAnsiTheme="minorHAnsi" w:cstheme="minorHAnsi"/>
          <w:sz w:val="27"/>
          <w:szCs w:val="27"/>
        </w:rPr>
        <w:t>ies</w:t>
      </w:r>
      <w:r w:rsidR="00370B9E" w:rsidRPr="004219D3">
        <w:rPr>
          <w:rFonts w:asciiTheme="minorHAnsi" w:hAnsiTheme="minorHAnsi" w:cstheme="minorHAnsi"/>
          <w:sz w:val="27"/>
          <w:szCs w:val="27"/>
        </w:rPr>
        <w:t xml:space="preserve"> that-</w:t>
      </w:r>
    </w:p>
    <w:p w14:paraId="172F0417" w14:textId="77777777" w:rsidR="00370B9E" w:rsidRPr="004219D3" w:rsidRDefault="00370B9E" w:rsidP="00370B9E">
      <w:pPr>
        <w:widowControl w:val="0"/>
        <w:spacing w:line="276" w:lineRule="auto"/>
        <w:rPr>
          <w:rFonts w:asciiTheme="minorHAnsi" w:hAnsiTheme="minorHAnsi" w:cstheme="minorHAnsi"/>
          <w:sz w:val="27"/>
          <w:szCs w:val="27"/>
        </w:rPr>
      </w:pPr>
    </w:p>
    <w:p w14:paraId="172F0418" w14:textId="7519F986" w:rsidR="00370B9E" w:rsidRPr="004219D3" w:rsidRDefault="00370B9E" w:rsidP="00370B9E">
      <w:pPr>
        <w:widowControl w:val="0"/>
        <w:spacing w:line="276" w:lineRule="auto"/>
        <w:rPr>
          <w:rFonts w:asciiTheme="minorHAnsi" w:hAnsiTheme="minorHAnsi" w:cstheme="minorHAnsi"/>
          <w:sz w:val="27"/>
          <w:szCs w:val="27"/>
        </w:rPr>
      </w:pPr>
      <w:r w:rsidRPr="004219D3">
        <w:rPr>
          <w:rFonts w:asciiTheme="minorHAnsi" w:hAnsiTheme="minorHAnsi" w:cstheme="minorHAnsi"/>
          <w:sz w:val="27"/>
          <w:szCs w:val="27"/>
        </w:rPr>
        <w:t xml:space="preserve">(i) </w:t>
      </w:r>
      <w:r w:rsidR="009D6AD7" w:rsidRPr="004219D3">
        <w:rPr>
          <w:rFonts w:asciiTheme="minorHAnsi" w:hAnsiTheme="minorHAnsi" w:cstheme="minorHAnsi"/>
          <w:sz w:val="27"/>
          <w:szCs w:val="27"/>
        </w:rPr>
        <w:t xml:space="preserve">Supplier has </w:t>
      </w:r>
      <w:r w:rsidRPr="004219D3">
        <w:rPr>
          <w:rFonts w:asciiTheme="minorHAnsi" w:hAnsiTheme="minorHAnsi" w:cstheme="minorHAnsi"/>
          <w:sz w:val="27"/>
          <w:szCs w:val="27"/>
        </w:rPr>
        <w:t>implemented a compliance plan to prevent any prohibited activities identified at paragraph (b) of FAR clause 52.222-50 and to monitor, detect, and terminate any agent, subcontract or subcontractor employee engaging in prohibited activities; and</w:t>
      </w:r>
    </w:p>
    <w:p w14:paraId="172F0419" w14:textId="77777777" w:rsidR="00370B9E" w:rsidRPr="004219D3" w:rsidRDefault="00370B9E" w:rsidP="00370B9E">
      <w:pPr>
        <w:widowControl w:val="0"/>
        <w:spacing w:line="276" w:lineRule="auto"/>
        <w:rPr>
          <w:rFonts w:asciiTheme="minorHAnsi" w:hAnsiTheme="minorHAnsi" w:cstheme="minorHAnsi"/>
          <w:sz w:val="27"/>
          <w:szCs w:val="27"/>
        </w:rPr>
      </w:pPr>
      <w:r w:rsidRPr="004219D3">
        <w:rPr>
          <w:rFonts w:asciiTheme="minorHAnsi" w:hAnsiTheme="minorHAnsi" w:cstheme="minorHAnsi"/>
          <w:sz w:val="27"/>
          <w:szCs w:val="27"/>
        </w:rPr>
        <w:t>(ii) After having conducted due diligence, either —</w:t>
      </w:r>
    </w:p>
    <w:p w14:paraId="172F041A" w14:textId="5BC70758" w:rsidR="00370B9E" w:rsidRPr="004219D3" w:rsidRDefault="00370B9E" w:rsidP="006E0BB6">
      <w:pPr>
        <w:widowControl w:val="0"/>
        <w:spacing w:line="276" w:lineRule="auto"/>
        <w:ind w:left="720"/>
        <w:rPr>
          <w:rFonts w:asciiTheme="minorHAnsi" w:hAnsiTheme="minorHAnsi" w:cstheme="minorHAnsi"/>
          <w:sz w:val="27"/>
          <w:szCs w:val="27"/>
        </w:rPr>
      </w:pPr>
      <w:r w:rsidRPr="004219D3">
        <w:rPr>
          <w:rFonts w:asciiTheme="minorHAnsi" w:hAnsiTheme="minorHAnsi" w:cstheme="minorHAnsi"/>
          <w:sz w:val="27"/>
          <w:szCs w:val="27"/>
        </w:rPr>
        <w:t xml:space="preserve">(A) To the best of </w:t>
      </w:r>
      <w:r w:rsidR="009D6AD7" w:rsidRPr="004219D3">
        <w:rPr>
          <w:rFonts w:asciiTheme="minorHAnsi" w:hAnsiTheme="minorHAnsi" w:cstheme="minorHAnsi"/>
          <w:sz w:val="27"/>
          <w:szCs w:val="27"/>
        </w:rPr>
        <w:t xml:space="preserve">our </w:t>
      </w:r>
      <w:r w:rsidRPr="004219D3">
        <w:rPr>
          <w:rFonts w:asciiTheme="minorHAnsi" w:hAnsiTheme="minorHAnsi" w:cstheme="minorHAnsi"/>
          <w:sz w:val="27"/>
          <w:szCs w:val="27"/>
        </w:rPr>
        <w:t>knowledge and belief, neither it nor any of its</w:t>
      </w:r>
      <w:r w:rsidR="00A24191" w:rsidRPr="004219D3">
        <w:rPr>
          <w:rFonts w:asciiTheme="minorHAnsi" w:hAnsiTheme="minorHAnsi" w:cstheme="minorHAnsi"/>
          <w:sz w:val="27"/>
          <w:szCs w:val="27"/>
        </w:rPr>
        <w:t xml:space="preserve"> </w:t>
      </w:r>
      <w:r w:rsidR="00667CC4" w:rsidRPr="004219D3">
        <w:rPr>
          <w:rFonts w:asciiTheme="minorHAnsi" w:hAnsiTheme="minorHAnsi" w:cstheme="minorHAnsi"/>
          <w:sz w:val="27"/>
          <w:szCs w:val="27"/>
        </w:rPr>
        <w:t xml:space="preserve">our </w:t>
      </w:r>
      <w:r w:rsidRPr="004219D3">
        <w:rPr>
          <w:rFonts w:asciiTheme="minorHAnsi" w:hAnsiTheme="minorHAnsi" w:cstheme="minorHAnsi"/>
          <w:sz w:val="27"/>
          <w:szCs w:val="27"/>
        </w:rPr>
        <w:t>agents, subcontractors, or their agents is engaged in any such activities; or</w:t>
      </w:r>
    </w:p>
    <w:p w14:paraId="172F041B" w14:textId="206C9840" w:rsidR="00370B9E" w:rsidRPr="004219D3" w:rsidRDefault="00370B9E" w:rsidP="006E0BB6">
      <w:pPr>
        <w:widowControl w:val="0"/>
        <w:spacing w:line="276" w:lineRule="auto"/>
        <w:ind w:left="720"/>
        <w:rPr>
          <w:rFonts w:asciiTheme="minorHAnsi" w:hAnsiTheme="minorHAnsi" w:cstheme="minorHAnsi"/>
          <w:sz w:val="27"/>
          <w:szCs w:val="27"/>
        </w:rPr>
      </w:pPr>
      <w:r w:rsidRPr="004219D3">
        <w:rPr>
          <w:rFonts w:asciiTheme="minorHAnsi" w:hAnsiTheme="minorHAnsi" w:cstheme="minorHAnsi"/>
          <w:sz w:val="27"/>
          <w:szCs w:val="27"/>
        </w:rPr>
        <w:t xml:space="preserve">(B) If abuses relating to any of the prohibited activities identified in paragraph (b) of FAR clause 52.222-50 have been found, </w:t>
      </w:r>
      <w:r w:rsidR="009D6AD7" w:rsidRPr="004219D3">
        <w:rPr>
          <w:rFonts w:asciiTheme="minorHAnsi" w:hAnsiTheme="minorHAnsi" w:cstheme="minorHAnsi"/>
          <w:sz w:val="27"/>
          <w:szCs w:val="27"/>
        </w:rPr>
        <w:t xml:space="preserve">we </w:t>
      </w:r>
      <w:r w:rsidRPr="004219D3">
        <w:rPr>
          <w:rFonts w:asciiTheme="minorHAnsi" w:hAnsiTheme="minorHAnsi" w:cstheme="minorHAnsi"/>
          <w:sz w:val="27"/>
          <w:szCs w:val="27"/>
        </w:rPr>
        <w:t xml:space="preserve">or </w:t>
      </w:r>
      <w:r w:rsidR="009D6AD7" w:rsidRPr="004219D3">
        <w:rPr>
          <w:rFonts w:asciiTheme="minorHAnsi" w:hAnsiTheme="minorHAnsi" w:cstheme="minorHAnsi"/>
          <w:sz w:val="27"/>
          <w:szCs w:val="27"/>
        </w:rPr>
        <w:t xml:space="preserve">our </w:t>
      </w:r>
      <w:r w:rsidRPr="004219D3">
        <w:rPr>
          <w:rFonts w:asciiTheme="minorHAnsi" w:hAnsiTheme="minorHAnsi" w:cstheme="minorHAnsi"/>
          <w:sz w:val="27"/>
          <w:szCs w:val="27"/>
        </w:rPr>
        <w:t>subcontractor has taken the</w:t>
      </w:r>
      <w:r w:rsidR="002154D4" w:rsidRPr="004219D3">
        <w:rPr>
          <w:rFonts w:asciiTheme="minorHAnsi" w:hAnsiTheme="minorHAnsi" w:cstheme="minorHAnsi"/>
          <w:sz w:val="27"/>
          <w:szCs w:val="27"/>
        </w:rPr>
        <w:t xml:space="preserve"> </w:t>
      </w:r>
      <w:r w:rsidRPr="004219D3">
        <w:rPr>
          <w:rFonts w:asciiTheme="minorHAnsi" w:hAnsiTheme="minorHAnsi" w:cstheme="minorHAnsi"/>
          <w:sz w:val="27"/>
          <w:szCs w:val="27"/>
        </w:rPr>
        <w:t>appropriate remedial and referral actions.</w:t>
      </w:r>
    </w:p>
    <w:p w14:paraId="172F041C" w14:textId="77777777" w:rsidR="00692DCC" w:rsidRPr="004219D3" w:rsidRDefault="00692DCC">
      <w:pPr>
        <w:widowControl w:val="0"/>
        <w:rPr>
          <w:rFonts w:asciiTheme="minorHAnsi" w:hAnsiTheme="minorHAnsi" w:cstheme="minorHAnsi"/>
          <w:sz w:val="27"/>
          <w:szCs w:val="27"/>
        </w:rPr>
      </w:pPr>
    </w:p>
    <w:p w14:paraId="172F041D" w14:textId="77777777" w:rsidR="00CC61F8" w:rsidRPr="004219D3" w:rsidRDefault="00CC61F8" w:rsidP="00CC61F8">
      <w:pPr>
        <w:pStyle w:val="ListParagraph"/>
        <w:widowControl w:val="0"/>
        <w:ind w:left="360"/>
        <w:rPr>
          <w:rFonts w:asciiTheme="minorHAnsi" w:hAnsiTheme="minorHAnsi" w:cstheme="minorHAnsi"/>
          <w:sz w:val="27"/>
          <w:szCs w:val="27"/>
        </w:rPr>
      </w:pPr>
    </w:p>
    <w:p w14:paraId="172F041E" w14:textId="4B0687C0" w:rsidR="002154D4" w:rsidRPr="004219D3" w:rsidRDefault="002154D4" w:rsidP="00D453DC">
      <w:pPr>
        <w:pStyle w:val="ListParagraph"/>
        <w:widowControl w:val="0"/>
        <w:numPr>
          <w:ilvl w:val="0"/>
          <w:numId w:val="11"/>
        </w:numPr>
        <w:rPr>
          <w:rFonts w:asciiTheme="minorHAnsi" w:hAnsiTheme="minorHAnsi" w:cstheme="minorHAnsi"/>
          <w:sz w:val="27"/>
          <w:szCs w:val="27"/>
        </w:rPr>
      </w:pPr>
      <w:r w:rsidRPr="004219D3">
        <w:rPr>
          <w:rFonts w:asciiTheme="minorHAnsi" w:hAnsiTheme="minorHAnsi" w:cstheme="minorHAnsi"/>
          <w:sz w:val="27"/>
          <w:szCs w:val="27"/>
        </w:rPr>
        <w:t xml:space="preserve">By signing below, </w:t>
      </w:r>
      <w:r w:rsidR="009D6AD7" w:rsidRPr="004219D3">
        <w:rPr>
          <w:rFonts w:asciiTheme="minorHAnsi" w:hAnsiTheme="minorHAnsi" w:cstheme="minorHAnsi"/>
          <w:sz w:val="27"/>
          <w:szCs w:val="27"/>
        </w:rPr>
        <w:t xml:space="preserve">Supplier </w:t>
      </w:r>
      <w:r w:rsidRPr="004219D3">
        <w:rPr>
          <w:rFonts w:asciiTheme="minorHAnsi" w:hAnsiTheme="minorHAnsi" w:cstheme="minorHAnsi"/>
          <w:sz w:val="27"/>
          <w:szCs w:val="27"/>
        </w:rPr>
        <w:t>ce</w:t>
      </w:r>
      <w:r w:rsidR="004A59A3" w:rsidRPr="004219D3">
        <w:rPr>
          <w:rFonts w:asciiTheme="minorHAnsi" w:hAnsiTheme="minorHAnsi" w:cstheme="minorHAnsi"/>
          <w:sz w:val="27"/>
          <w:szCs w:val="27"/>
        </w:rPr>
        <w:t>r</w:t>
      </w:r>
      <w:r w:rsidRPr="004219D3">
        <w:rPr>
          <w:rFonts w:asciiTheme="minorHAnsi" w:hAnsiTheme="minorHAnsi" w:cstheme="minorHAnsi"/>
          <w:sz w:val="27"/>
          <w:szCs w:val="27"/>
        </w:rPr>
        <w:t>tif</w:t>
      </w:r>
      <w:r w:rsidR="004A59A3" w:rsidRPr="004219D3">
        <w:rPr>
          <w:rFonts w:asciiTheme="minorHAnsi" w:hAnsiTheme="minorHAnsi" w:cstheme="minorHAnsi"/>
          <w:sz w:val="27"/>
          <w:szCs w:val="27"/>
        </w:rPr>
        <w:t>y</w:t>
      </w:r>
      <w:r w:rsidRPr="004219D3">
        <w:rPr>
          <w:rFonts w:asciiTheme="minorHAnsi" w:hAnsiTheme="minorHAnsi" w:cstheme="minorHAnsi"/>
          <w:sz w:val="27"/>
          <w:szCs w:val="27"/>
        </w:rPr>
        <w:t xml:space="preserve"> compliance with the above requirements. </w:t>
      </w:r>
    </w:p>
    <w:p w14:paraId="172F041F" w14:textId="77777777" w:rsidR="005B5472" w:rsidRPr="004219D3" w:rsidRDefault="005B5472" w:rsidP="005B5472">
      <w:pPr>
        <w:widowControl w:val="0"/>
        <w:ind w:left="1080"/>
        <w:rPr>
          <w:rFonts w:asciiTheme="minorHAnsi" w:hAnsiTheme="minorHAnsi" w:cstheme="minorHAnsi"/>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9"/>
        <w:gridCol w:w="6011"/>
      </w:tblGrid>
      <w:tr w:rsidR="00703DB2" w:rsidRPr="004219D3" w14:paraId="172F0422" w14:textId="77777777" w:rsidTr="00811222">
        <w:trPr>
          <w:trHeight w:val="288"/>
        </w:trPr>
        <w:tc>
          <w:tcPr>
            <w:tcW w:w="3369" w:type="dxa"/>
            <w:shd w:val="clear" w:color="auto" w:fill="E6E6E6"/>
            <w:tcMar>
              <w:top w:w="57" w:type="dxa"/>
              <w:left w:w="108" w:type="dxa"/>
              <w:bottom w:w="57" w:type="dxa"/>
              <w:right w:w="108" w:type="dxa"/>
            </w:tcMar>
            <w:vAlign w:val="center"/>
          </w:tcPr>
          <w:p w14:paraId="172F0420" w14:textId="77777777" w:rsidR="00703DB2" w:rsidRPr="004219D3" w:rsidRDefault="00703DB2" w:rsidP="00EC1DD0">
            <w:pPr>
              <w:widowControl w:val="0"/>
              <w:rPr>
                <w:rFonts w:asciiTheme="minorHAnsi" w:hAnsiTheme="minorHAnsi" w:cstheme="minorHAnsi"/>
                <w:b/>
                <w:bCs/>
                <w:sz w:val="27"/>
                <w:szCs w:val="27"/>
              </w:rPr>
            </w:pPr>
            <w:r w:rsidRPr="004219D3">
              <w:rPr>
                <w:rFonts w:asciiTheme="minorHAnsi" w:hAnsiTheme="minorHAnsi" w:cstheme="minorHAnsi"/>
                <w:b/>
                <w:bCs/>
                <w:sz w:val="27"/>
                <w:szCs w:val="27"/>
              </w:rPr>
              <w:t>Signature</w:t>
            </w:r>
          </w:p>
        </w:tc>
        <w:tc>
          <w:tcPr>
            <w:tcW w:w="6095" w:type="dxa"/>
            <w:tcMar>
              <w:top w:w="57" w:type="dxa"/>
              <w:left w:w="108" w:type="dxa"/>
              <w:bottom w:w="57" w:type="dxa"/>
              <w:right w:w="108" w:type="dxa"/>
            </w:tcMar>
            <w:vAlign w:val="center"/>
          </w:tcPr>
          <w:p w14:paraId="172F0421" w14:textId="77777777" w:rsidR="00703DB2" w:rsidRPr="004219D3" w:rsidRDefault="00703DB2" w:rsidP="00EC1DD0">
            <w:pPr>
              <w:widowControl w:val="0"/>
              <w:rPr>
                <w:rFonts w:asciiTheme="minorHAnsi" w:hAnsiTheme="minorHAnsi" w:cstheme="minorHAnsi"/>
                <w:sz w:val="27"/>
                <w:szCs w:val="27"/>
              </w:rPr>
            </w:pPr>
          </w:p>
        </w:tc>
      </w:tr>
      <w:tr w:rsidR="00811222" w:rsidRPr="004219D3" w14:paraId="172F0425" w14:textId="77777777" w:rsidTr="00811222">
        <w:trPr>
          <w:trHeight w:val="288"/>
        </w:trPr>
        <w:tc>
          <w:tcPr>
            <w:tcW w:w="3369" w:type="dxa"/>
            <w:shd w:val="clear" w:color="auto" w:fill="E6E6E6"/>
            <w:tcMar>
              <w:top w:w="57" w:type="dxa"/>
              <w:left w:w="108" w:type="dxa"/>
              <w:bottom w:w="57" w:type="dxa"/>
              <w:right w:w="108" w:type="dxa"/>
            </w:tcMar>
            <w:vAlign w:val="center"/>
            <w:hideMark/>
          </w:tcPr>
          <w:p w14:paraId="172F0423" w14:textId="77777777" w:rsidR="00811222" w:rsidRPr="004219D3" w:rsidRDefault="00811222" w:rsidP="00EC1DD0">
            <w:pPr>
              <w:widowControl w:val="0"/>
              <w:rPr>
                <w:rFonts w:asciiTheme="minorHAnsi" w:hAnsiTheme="minorHAnsi" w:cstheme="minorHAnsi"/>
                <w:b/>
                <w:bCs/>
                <w:sz w:val="27"/>
                <w:szCs w:val="27"/>
              </w:rPr>
            </w:pPr>
            <w:r w:rsidRPr="004219D3">
              <w:rPr>
                <w:rFonts w:asciiTheme="minorHAnsi" w:hAnsiTheme="minorHAnsi" w:cstheme="minorHAnsi"/>
                <w:b/>
                <w:bCs/>
                <w:sz w:val="27"/>
                <w:szCs w:val="27"/>
              </w:rPr>
              <w:t>Print Name</w:t>
            </w:r>
          </w:p>
        </w:tc>
        <w:tc>
          <w:tcPr>
            <w:tcW w:w="6095" w:type="dxa"/>
            <w:tcMar>
              <w:top w:w="57" w:type="dxa"/>
              <w:left w:w="108" w:type="dxa"/>
              <w:bottom w:w="57" w:type="dxa"/>
              <w:right w:w="108" w:type="dxa"/>
            </w:tcMar>
            <w:vAlign w:val="center"/>
          </w:tcPr>
          <w:p w14:paraId="172F0424" w14:textId="77777777" w:rsidR="00811222" w:rsidRPr="004219D3" w:rsidRDefault="00811222" w:rsidP="00EC1DD0">
            <w:pPr>
              <w:widowControl w:val="0"/>
              <w:rPr>
                <w:rFonts w:asciiTheme="minorHAnsi" w:hAnsiTheme="minorHAnsi" w:cstheme="minorHAnsi"/>
                <w:sz w:val="27"/>
                <w:szCs w:val="27"/>
              </w:rPr>
            </w:pPr>
          </w:p>
        </w:tc>
      </w:tr>
      <w:tr w:rsidR="00811222" w:rsidRPr="004219D3" w14:paraId="172F0428" w14:textId="77777777" w:rsidTr="00811222">
        <w:trPr>
          <w:trHeight w:val="288"/>
        </w:trPr>
        <w:tc>
          <w:tcPr>
            <w:tcW w:w="3369" w:type="dxa"/>
            <w:shd w:val="clear" w:color="auto" w:fill="E6E6E6"/>
            <w:tcMar>
              <w:top w:w="57" w:type="dxa"/>
              <w:left w:w="108" w:type="dxa"/>
              <w:bottom w:w="57" w:type="dxa"/>
              <w:right w:w="108" w:type="dxa"/>
            </w:tcMar>
            <w:vAlign w:val="center"/>
            <w:hideMark/>
          </w:tcPr>
          <w:p w14:paraId="172F0426" w14:textId="77777777" w:rsidR="00811222" w:rsidRPr="004219D3" w:rsidRDefault="00811222" w:rsidP="00EC1DD0">
            <w:pPr>
              <w:widowControl w:val="0"/>
              <w:rPr>
                <w:rFonts w:asciiTheme="minorHAnsi" w:hAnsiTheme="minorHAnsi" w:cstheme="minorHAnsi"/>
                <w:b/>
                <w:bCs/>
                <w:sz w:val="27"/>
                <w:szCs w:val="27"/>
              </w:rPr>
            </w:pPr>
            <w:r w:rsidRPr="004219D3">
              <w:rPr>
                <w:rFonts w:asciiTheme="minorHAnsi" w:hAnsiTheme="minorHAnsi" w:cstheme="minorHAnsi"/>
                <w:b/>
                <w:bCs/>
                <w:sz w:val="27"/>
                <w:szCs w:val="27"/>
              </w:rPr>
              <w:t>Title</w:t>
            </w:r>
          </w:p>
        </w:tc>
        <w:tc>
          <w:tcPr>
            <w:tcW w:w="6095" w:type="dxa"/>
            <w:tcMar>
              <w:top w:w="57" w:type="dxa"/>
              <w:left w:w="108" w:type="dxa"/>
              <w:bottom w:w="57" w:type="dxa"/>
              <w:right w:w="108" w:type="dxa"/>
            </w:tcMar>
            <w:vAlign w:val="center"/>
          </w:tcPr>
          <w:p w14:paraId="172F0427" w14:textId="77777777" w:rsidR="00811222" w:rsidRPr="004219D3" w:rsidRDefault="00811222" w:rsidP="00EC1DD0">
            <w:pPr>
              <w:widowControl w:val="0"/>
              <w:rPr>
                <w:rFonts w:asciiTheme="minorHAnsi" w:hAnsiTheme="minorHAnsi" w:cstheme="minorHAnsi"/>
                <w:sz w:val="27"/>
                <w:szCs w:val="27"/>
              </w:rPr>
            </w:pPr>
          </w:p>
        </w:tc>
      </w:tr>
      <w:tr w:rsidR="00811222" w:rsidRPr="004219D3" w14:paraId="172F042B" w14:textId="77777777" w:rsidTr="00811222">
        <w:trPr>
          <w:trHeight w:val="288"/>
        </w:trPr>
        <w:tc>
          <w:tcPr>
            <w:tcW w:w="3369" w:type="dxa"/>
            <w:shd w:val="clear" w:color="auto" w:fill="E6E6E6"/>
            <w:tcMar>
              <w:top w:w="57" w:type="dxa"/>
              <w:left w:w="108" w:type="dxa"/>
              <w:bottom w:w="57" w:type="dxa"/>
              <w:right w:w="108" w:type="dxa"/>
            </w:tcMar>
            <w:vAlign w:val="center"/>
            <w:hideMark/>
          </w:tcPr>
          <w:p w14:paraId="172F0429" w14:textId="77777777" w:rsidR="00811222" w:rsidRPr="004219D3" w:rsidRDefault="00811222" w:rsidP="00EC1DD0">
            <w:pPr>
              <w:widowControl w:val="0"/>
              <w:rPr>
                <w:rFonts w:asciiTheme="minorHAnsi" w:hAnsiTheme="minorHAnsi" w:cstheme="minorHAnsi"/>
                <w:b/>
                <w:bCs/>
                <w:sz w:val="27"/>
                <w:szCs w:val="27"/>
              </w:rPr>
            </w:pPr>
            <w:r w:rsidRPr="004219D3">
              <w:rPr>
                <w:rFonts w:asciiTheme="minorHAnsi" w:hAnsiTheme="minorHAnsi" w:cstheme="minorHAnsi"/>
                <w:b/>
                <w:bCs/>
                <w:sz w:val="27"/>
                <w:szCs w:val="27"/>
              </w:rPr>
              <w:t>Date</w:t>
            </w:r>
          </w:p>
        </w:tc>
        <w:tc>
          <w:tcPr>
            <w:tcW w:w="6095" w:type="dxa"/>
            <w:tcMar>
              <w:top w:w="57" w:type="dxa"/>
              <w:left w:w="108" w:type="dxa"/>
              <w:bottom w:w="57" w:type="dxa"/>
              <w:right w:w="108" w:type="dxa"/>
            </w:tcMar>
            <w:vAlign w:val="center"/>
          </w:tcPr>
          <w:p w14:paraId="172F042A" w14:textId="77777777" w:rsidR="00811222" w:rsidRPr="004219D3" w:rsidRDefault="00811222" w:rsidP="00EC1DD0">
            <w:pPr>
              <w:widowControl w:val="0"/>
              <w:rPr>
                <w:rFonts w:asciiTheme="minorHAnsi" w:hAnsiTheme="minorHAnsi" w:cstheme="minorHAnsi"/>
                <w:sz w:val="27"/>
                <w:szCs w:val="27"/>
              </w:rPr>
            </w:pPr>
          </w:p>
        </w:tc>
      </w:tr>
    </w:tbl>
    <w:p w14:paraId="172F042C" w14:textId="77777777" w:rsidR="00B96621" w:rsidRPr="004219D3" w:rsidRDefault="004F6759" w:rsidP="006E0BB6">
      <w:pPr>
        <w:pStyle w:val="NormalWeb"/>
        <w:rPr>
          <w:rFonts w:asciiTheme="minorHAnsi" w:hAnsiTheme="minorHAnsi" w:cstheme="minorHAnsi"/>
          <w:sz w:val="27"/>
          <w:szCs w:val="27"/>
          <w:lang w:val="en"/>
        </w:rPr>
      </w:pPr>
      <w:r w:rsidRPr="004219D3">
        <w:rPr>
          <w:rFonts w:asciiTheme="minorHAnsi" w:hAnsiTheme="minorHAnsi" w:cstheme="minorHAnsi"/>
          <w:sz w:val="27"/>
          <w:szCs w:val="27"/>
        </w:rPr>
        <w:br/>
      </w:r>
    </w:p>
    <w:sectPr w:rsidR="00B96621" w:rsidRPr="004219D3" w:rsidSect="005D24CC">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2240" w:h="15840"/>
      <w:pgMar w:top="1440" w:right="1440" w:bottom="1440" w:left="1440" w:header="720" w:footer="63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261B" w14:textId="77777777" w:rsidR="00AD57F2" w:rsidRDefault="00AD57F2">
      <w:r>
        <w:separator/>
      </w:r>
    </w:p>
  </w:endnote>
  <w:endnote w:type="continuationSeparator" w:id="0">
    <w:p w14:paraId="480106A1" w14:textId="77777777" w:rsidR="00AD57F2" w:rsidRDefault="00AD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0436" w14:textId="77777777" w:rsidR="00E871DF" w:rsidRDefault="00E871DF" w:rsidP="009C0050">
    <w:pPr>
      <w:pStyle w:val="Footer"/>
      <w:jc w:val="center"/>
    </w:pPr>
  </w:p>
  <w:p w14:paraId="172F0437" w14:textId="77777777" w:rsidR="00E871DF" w:rsidRDefault="00E87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0438" w14:textId="77777777" w:rsidR="00E871DF" w:rsidRDefault="00E871DF" w:rsidP="009C0050">
    <w:pPr>
      <w:tabs>
        <w:tab w:val="center" w:pos="4680"/>
        <w:tab w:val="right" w:pos="9360"/>
      </w:tabs>
      <w:jc w:val="center"/>
      <w:rPr>
        <w:rFonts w:ascii="Verdana" w:hAnsi="Verdana"/>
        <w:sz w:val="18"/>
      </w:rPr>
    </w:pPr>
  </w:p>
  <w:p w14:paraId="172F0439" w14:textId="1DD8E77E" w:rsidR="00E871DF" w:rsidRPr="00472337" w:rsidRDefault="005B5472" w:rsidP="00995B16">
    <w:pPr>
      <w:tabs>
        <w:tab w:val="center" w:pos="4680"/>
        <w:tab w:val="right" w:pos="9360"/>
      </w:tabs>
      <w:rPr>
        <w:rFonts w:ascii="Verdana" w:hAnsi="Verdana"/>
        <w:sz w:val="18"/>
      </w:rPr>
    </w:pPr>
    <w:r w:rsidRPr="006E0BB6">
      <w:rPr>
        <w:rFonts w:ascii="Verdana" w:hAnsi="Verdana"/>
        <w:sz w:val="18"/>
      </w:rPr>
      <w:t>F</w:t>
    </w:r>
    <w:r w:rsidR="00513F2F">
      <w:rPr>
        <w:rFonts w:ascii="Verdana" w:hAnsi="Verdana"/>
        <w:sz w:val="18"/>
      </w:rPr>
      <w:t xml:space="preserve"> </w:t>
    </w:r>
    <w:r w:rsidR="00D10F45" w:rsidRPr="006E0BB6">
      <w:rPr>
        <w:rFonts w:ascii="Verdana" w:hAnsi="Verdana"/>
        <w:sz w:val="18"/>
      </w:rPr>
      <w:t>370</w:t>
    </w:r>
    <w:r w:rsidR="006E0BB6" w:rsidRPr="006E0BB6">
      <w:rPr>
        <w:rFonts w:ascii="Verdana" w:hAnsi="Verdana"/>
        <w:sz w:val="18"/>
      </w:rPr>
      <w:t xml:space="preserve"> </w:t>
    </w:r>
    <w:r w:rsidR="004219D3">
      <w:rPr>
        <w:rFonts w:ascii="Verdana" w:hAnsi="Verdana"/>
        <w:sz w:val="18"/>
      </w:rPr>
      <w:t>(07/18</w:t>
    </w:r>
    <w:r w:rsidR="00E871DF" w:rsidRPr="006E0BB6">
      <w:rPr>
        <w:rFonts w:ascii="Verdana" w:hAnsi="Verdana"/>
        <w:sz w:val="18"/>
      </w:rPr>
      <w:t>)</w:t>
    </w:r>
    <w:r w:rsidR="00E871DF" w:rsidRPr="006E0BB6">
      <w:rPr>
        <w:rFonts w:ascii="Verdana" w:hAnsi="Verdana"/>
        <w:sz w:val="18"/>
      </w:rPr>
      <w:tab/>
      <w:t xml:space="preserve">Page </w:t>
    </w:r>
    <w:r w:rsidR="00E871DF" w:rsidRPr="006E0BB6">
      <w:rPr>
        <w:rStyle w:val="PageNumber"/>
        <w:rFonts w:ascii="Verdana" w:hAnsi="Verdana"/>
        <w:sz w:val="18"/>
      </w:rPr>
      <w:fldChar w:fldCharType="begin"/>
    </w:r>
    <w:r w:rsidR="00E871DF" w:rsidRPr="006E0BB6">
      <w:rPr>
        <w:rStyle w:val="PageNumber"/>
        <w:rFonts w:ascii="Verdana" w:hAnsi="Verdana"/>
        <w:sz w:val="18"/>
      </w:rPr>
      <w:instrText xml:space="preserve"> PAGE </w:instrText>
    </w:r>
    <w:r w:rsidR="00E871DF" w:rsidRPr="006E0BB6">
      <w:rPr>
        <w:rStyle w:val="PageNumber"/>
        <w:rFonts w:ascii="Verdana" w:hAnsi="Verdana"/>
        <w:sz w:val="18"/>
      </w:rPr>
      <w:fldChar w:fldCharType="separate"/>
    </w:r>
    <w:r w:rsidR="00E70FA3">
      <w:rPr>
        <w:rStyle w:val="PageNumber"/>
        <w:rFonts w:ascii="Verdana" w:hAnsi="Verdana"/>
        <w:noProof/>
        <w:sz w:val="18"/>
      </w:rPr>
      <w:t>1</w:t>
    </w:r>
    <w:r w:rsidR="00E871DF" w:rsidRPr="006E0BB6">
      <w:rPr>
        <w:rStyle w:val="PageNumber"/>
        <w:rFonts w:ascii="Verdana" w:hAnsi="Verdana"/>
        <w:sz w:val="18"/>
      </w:rPr>
      <w:fldChar w:fldCharType="end"/>
    </w:r>
    <w:r w:rsidRPr="006E0BB6">
      <w:rPr>
        <w:rStyle w:val="PageNumber"/>
        <w:rFonts w:ascii="Verdana" w:hAnsi="Verdana"/>
        <w:sz w:val="18"/>
      </w:rPr>
      <w:t xml:space="preserve"> of 1</w:t>
    </w:r>
    <w:r w:rsidR="00E871DF" w:rsidRPr="006E0BB6">
      <w:rPr>
        <w:rStyle w:val="PageNumber"/>
        <w:rFonts w:ascii="Verdana" w:hAnsi="Verdana"/>
        <w:sz w:val="18"/>
      </w:rPr>
      <w:tab/>
    </w:r>
    <w:r w:rsidR="00E871DF" w:rsidRPr="006E0BB6">
      <w:rPr>
        <w:rFonts w:ascii="Verdana" w:hAnsi="Verdana"/>
        <w:sz w:val="18"/>
      </w:rPr>
      <w:t>Tab –</w:t>
    </w:r>
    <w:r w:rsidR="00E871DF" w:rsidRPr="00472337">
      <w:rPr>
        <w:rFonts w:ascii="Verdana" w:hAnsi="Verdana"/>
        <w:sz w:val="18"/>
      </w:rPr>
      <w:t xml:space="preserve"> </w:t>
    </w:r>
    <w:r w:rsidR="00513F2F">
      <w:rPr>
        <w:rFonts w:ascii="Verdana" w:hAnsi="Verdana"/>
        <w:sz w:val="18"/>
      </w:rPr>
      <w:t>Representations and Certifications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043C" w14:textId="77777777" w:rsidR="00E871DF" w:rsidRDefault="00E871DF" w:rsidP="009C0050">
    <w:pPr>
      <w:pStyle w:val="Footer"/>
      <w:jc w:val="center"/>
    </w:pPr>
  </w:p>
  <w:p w14:paraId="172F043D" w14:textId="77777777" w:rsidR="00E871DF" w:rsidRDefault="00E87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C0C44" w14:textId="77777777" w:rsidR="00AD57F2" w:rsidRDefault="00AD57F2">
      <w:r>
        <w:separator/>
      </w:r>
    </w:p>
  </w:footnote>
  <w:footnote w:type="continuationSeparator" w:id="0">
    <w:p w14:paraId="51516770" w14:textId="77777777" w:rsidR="00AD57F2" w:rsidRDefault="00AD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0431" w14:textId="77777777" w:rsidR="00E871DF" w:rsidRDefault="00E871DF" w:rsidP="009C0050">
    <w:pPr>
      <w:pStyle w:val="Header"/>
      <w:jc w:val="center"/>
    </w:pPr>
  </w:p>
  <w:p w14:paraId="172F0432" w14:textId="77777777" w:rsidR="00E871DF" w:rsidRDefault="00E87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0433" w14:textId="77777777" w:rsidR="00E871DF" w:rsidRDefault="00E871DF" w:rsidP="009C0050">
    <w:pPr>
      <w:pStyle w:val="Header"/>
      <w:ind w:left="4320"/>
      <w:jc w:val="center"/>
      <w:rPr>
        <w:rFonts w:ascii="Verdana" w:eastAsia="Verdana" w:hAnsi="Verdana"/>
        <w:sz w:val="24"/>
      </w:rPr>
    </w:pPr>
  </w:p>
  <w:p w14:paraId="172F0434" w14:textId="77777777" w:rsidR="00702998" w:rsidRPr="004219D3" w:rsidRDefault="004732FC" w:rsidP="009C0050">
    <w:pPr>
      <w:pStyle w:val="Header"/>
      <w:ind w:left="4320"/>
      <w:rPr>
        <w:rFonts w:asciiTheme="minorHAnsi" w:eastAsia="Verdana" w:hAnsiTheme="minorHAnsi" w:cstheme="minorHAnsi"/>
        <w:b/>
        <w:sz w:val="27"/>
        <w:szCs w:val="27"/>
      </w:rPr>
    </w:pPr>
    <w:r w:rsidRPr="004219D3">
      <w:rPr>
        <w:rFonts w:asciiTheme="minorHAnsi" w:hAnsiTheme="minorHAnsi" w:cstheme="minorHAnsi"/>
        <w:b/>
        <w:noProof/>
        <w:sz w:val="27"/>
        <w:szCs w:val="27"/>
      </w:rPr>
      <w:drawing>
        <wp:anchor distT="0" distB="0" distL="114300" distR="114300" simplePos="0" relativeHeight="251657728" behindDoc="0" locked="0" layoutInCell="1" allowOverlap="1" wp14:anchorId="172F043E" wp14:editId="172F043F">
          <wp:simplePos x="0" y="0"/>
          <wp:positionH relativeFrom="column">
            <wp:posOffset>-304165</wp:posOffset>
          </wp:positionH>
          <wp:positionV relativeFrom="paragraph">
            <wp:posOffset>-264795</wp:posOffset>
          </wp:positionV>
          <wp:extent cx="2186940" cy="443865"/>
          <wp:effectExtent l="0" t="0" r="3810" b="0"/>
          <wp:wrapNone/>
          <wp:docPr id="2" name="Picture 2" descr="L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940" cy="443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37F10" w:rsidRPr="004219D3">
      <w:rPr>
        <w:rFonts w:asciiTheme="minorHAnsi" w:hAnsiTheme="minorHAnsi" w:cstheme="minorHAnsi"/>
        <w:b/>
        <w:noProof/>
        <w:sz w:val="27"/>
        <w:szCs w:val="27"/>
      </w:rPr>
      <w:t>Combating</w:t>
    </w:r>
    <w:r w:rsidR="00E871DF" w:rsidRPr="004219D3">
      <w:rPr>
        <w:rFonts w:asciiTheme="minorHAnsi" w:eastAsia="Verdana" w:hAnsiTheme="minorHAnsi" w:cstheme="minorHAnsi"/>
        <w:b/>
        <w:sz w:val="27"/>
        <w:szCs w:val="27"/>
      </w:rPr>
      <w:t xml:space="preserve"> </w:t>
    </w:r>
    <w:r w:rsidR="005B5472" w:rsidRPr="004219D3">
      <w:rPr>
        <w:rFonts w:asciiTheme="minorHAnsi" w:eastAsia="Verdana" w:hAnsiTheme="minorHAnsi" w:cstheme="minorHAnsi"/>
        <w:b/>
        <w:sz w:val="27"/>
        <w:szCs w:val="27"/>
      </w:rPr>
      <w:t>Trafficking in Persons</w:t>
    </w:r>
  </w:p>
  <w:p w14:paraId="172F0435" w14:textId="77777777" w:rsidR="00E871DF" w:rsidRPr="004219D3" w:rsidRDefault="004501F6" w:rsidP="009C0050">
    <w:pPr>
      <w:pStyle w:val="Header"/>
      <w:ind w:left="4320"/>
      <w:rPr>
        <w:rFonts w:asciiTheme="minorHAnsi" w:eastAsia="Verdana" w:hAnsiTheme="minorHAnsi" w:cstheme="minorHAnsi"/>
        <w:b/>
        <w:sz w:val="27"/>
        <w:szCs w:val="27"/>
      </w:rPr>
    </w:pPr>
    <w:r w:rsidRPr="004219D3">
      <w:rPr>
        <w:rFonts w:asciiTheme="minorHAnsi" w:eastAsia="Verdana" w:hAnsiTheme="minorHAnsi" w:cstheme="minorHAnsi"/>
        <w:b/>
        <w:sz w:val="27"/>
        <w:szCs w:val="27"/>
      </w:rPr>
      <w:t>Supplier</w:t>
    </w:r>
    <w:r w:rsidR="005B5472" w:rsidRPr="004219D3">
      <w:rPr>
        <w:rFonts w:asciiTheme="minorHAnsi" w:eastAsia="Verdana" w:hAnsiTheme="minorHAnsi" w:cstheme="minorHAnsi"/>
        <w:b/>
        <w:sz w:val="27"/>
        <w:szCs w:val="27"/>
      </w:rPr>
      <w:t xml:space="preserve"> </w:t>
    </w:r>
    <w:r w:rsidR="00BA609F" w:rsidRPr="004219D3">
      <w:rPr>
        <w:rFonts w:asciiTheme="minorHAnsi" w:eastAsia="Verdana" w:hAnsiTheme="minorHAnsi" w:cstheme="minorHAnsi"/>
        <w:b/>
        <w:sz w:val="27"/>
        <w:szCs w:val="27"/>
      </w:rPr>
      <w:t xml:space="preserve">Annual </w:t>
    </w:r>
    <w:r w:rsidR="0024616D" w:rsidRPr="004219D3">
      <w:rPr>
        <w:rFonts w:asciiTheme="minorHAnsi" w:eastAsia="Verdana" w:hAnsiTheme="minorHAnsi" w:cstheme="minorHAnsi"/>
        <w:b/>
        <w:sz w:val="27"/>
        <w:szCs w:val="27"/>
      </w:rPr>
      <w:t>Rec</w:t>
    </w:r>
    <w:r w:rsidR="00BA609F" w:rsidRPr="004219D3">
      <w:rPr>
        <w:rFonts w:asciiTheme="minorHAnsi" w:eastAsia="Verdana" w:hAnsiTheme="minorHAnsi" w:cstheme="minorHAnsi"/>
        <w:b/>
        <w:sz w:val="27"/>
        <w:szCs w:val="27"/>
      </w:rPr>
      <w:t xml:space="preserve">ertification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043A" w14:textId="77777777" w:rsidR="00E871DF" w:rsidRDefault="00E871DF" w:rsidP="009C0050">
    <w:pPr>
      <w:pStyle w:val="Header"/>
      <w:jc w:val="center"/>
    </w:pPr>
  </w:p>
  <w:p w14:paraId="172F043B" w14:textId="77777777" w:rsidR="00E871DF" w:rsidRDefault="00E87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4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3D1CD1"/>
    <w:multiLevelType w:val="hybridMultilevel"/>
    <w:tmpl w:val="899CC9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30001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11B14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4D2118"/>
    <w:multiLevelType w:val="hybridMultilevel"/>
    <w:tmpl w:val="7902B1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4B079E"/>
    <w:multiLevelType w:val="hybridMultilevel"/>
    <w:tmpl w:val="F7B8E1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5913F4"/>
    <w:multiLevelType w:val="hybridMultilevel"/>
    <w:tmpl w:val="75FCA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438F5"/>
    <w:multiLevelType w:val="hybridMultilevel"/>
    <w:tmpl w:val="01F45E06"/>
    <w:lvl w:ilvl="0" w:tplc="03C02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20D17"/>
    <w:multiLevelType w:val="hybridMultilevel"/>
    <w:tmpl w:val="7F067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A731E"/>
    <w:multiLevelType w:val="hybridMultilevel"/>
    <w:tmpl w:val="09F8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27D27"/>
    <w:multiLevelType w:val="hybridMultilevel"/>
    <w:tmpl w:val="44D4EA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3"/>
  </w:num>
  <w:num w:numId="6">
    <w:abstractNumId w:val="2"/>
  </w:num>
  <w:num w:numId="7">
    <w:abstractNumId w:val="0"/>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0"/>
  <w:doNotHyphenateCap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03"/>
    <w:rsid w:val="00013B6F"/>
    <w:rsid w:val="0002573D"/>
    <w:rsid w:val="00073C70"/>
    <w:rsid w:val="00080700"/>
    <w:rsid w:val="0009005B"/>
    <w:rsid w:val="000F049C"/>
    <w:rsid w:val="00101AF9"/>
    <w:rsid w:val="00137F10"/>
    <w:rsid w:val="00151856"/>
    <w:rsid w:val="001A2F77"/>
    <w:rsid w:val="001A69E5"/>
    <w:rsid w:val="001E4799"/>
    <w:rsid w:val="001F0843"/>
    <w:rsid w:val="00201570"/>
    <w:rsid w:val="002154D4"/>
    <w:rsid w:val="00215565"/>
    <w:rsid w:val="00231337"/>
    <w:rsid w:val="00231AF9"/>
    <w:rsid w:val="0024616D"/>
    <w:rsid w:val="002510C9"/>
    <w:rsid w:val="002D452D"/>
    <w:rsid w:val="002E29A8"/>
    <w:rsid w:val="00325805"/>
    <w:rsid w:val="00361C79"/>
    <w:rsid w:val="00370B9E"/>
    <w:rsid w:val="00373EFC"/>
    <w:rsid w:val="00385684"/>
    <w:rsid w:val="003F1560"/>
    <w:rsid w:val="00402BF5"/>
    <w:rsid w:val="004219D3"/>
    <w:rsid w:val="004501F6"/>
    <w:rsid w:val="00472337"/>
    <w:rsid w:val="004732FC"/>
    <w:rsid w:val="004A59A3"/>
    <w:rsid w:val="004B3BB2"/>
    <w:rsid w:val="004C6015"/>
    <w:rsid w:val="004F3CBC"/>
    <w:rsid w:val="004F6759"/>
    <w:rsid w:val="00513F2F"/>
    <w:rsid w:val="0055299E"/>
    <w:rsid w:val="005728E4"/>
    <w:rsid w:val="00593245"/>
    <w:rsid w:val="005B5472"/>
    <w:rsid w:val="005D24CC"/>
    <w:rsid w:val="005E0C38"/>
    <w:rsid w:val="005F268B"/>
    <w:rsid w:val="005F75B5"/>
    <w:rsid w:val="006108A5"/>
    <w:rsid w:val="00627BE6"/>
    <w:rsid w:val="00632428"/>
    <w:rsid w:val="006420AB"/>
    <w:rsid w:val="00647B5A"/>
    <w:rsid w:val="00667CC4"/>
    <w:rsid w:val="00692DCC"/>
    <w:rsid w:val="006C57A8"/>
    <w:rsid w:val="006D614E"/>
    <w:rsid w:val="006E0BB6"/>
    <w:rsid w:val="00702998"/>
    <w:rsid w:val="00703DB2"/>
    <w:rsid w:val="007332F1"/>
    <w:rsid w:val="007379F6"/>
    <w:rsid w:val="0074233E"/>
    <w:rsid w:val="00750985"/>
    <w:rsid w:val="00750FB5"/>
    <w:rsid w:val="007926AF"/>
    <w:rsid w:val="007A3067"/>
    <w:rsid w:val="007B2B08"/>
    <w:rsid w:val="007D1D32"/>
    <w:rsid w:val="007D1E1B"/>
    <w:rsid w:val="007D6446"/>
    <w:rsid w:val="007E19A8"/>
    <w:rsid w:val="00811222"/>
    <w:rsid w:val="008A3803"/>
    <w:rsid w:val="008D74B0"/>
    <w:rsid w:val="008E1963"/>
    <w:rsid w:val="008F5142"/>
    <w:rsid w:val="00921621"/>
    <w:rsid w:val="009468DD"/>
    <w:rsid w:val="00964B78"/>
    <w:rsid w:val="00995B16"/>
    <w:rsid w:val="009B3546"/>
    <w:rsid w:val="009C0050"/>
    <w:rsid w:val="009C6AA3"/>
    <w:rsid w:val="009D6AD7"/>
    <w:rsid w:val="009E3488"/>
    <w:rsid w:val="00A24191"/>
    <w:rsid w:val="00A440B0"/>
    <w:rsid w:val="00A70353"/>
    <w:rsid w:val="00A91E12"/>
    <w:rsid w:val="00AB3A0C"/>
    <w:rsid w:val="00AD57F2"/>
    <w:rsid w:val="00B239A8"/>
    <w:rsid w:val="00B25190"/>
    <w:rsid w:val="00B32DAA"/>
    <w:rsid w:val="00B47463"/>
    <w:rsid w:val="00B96621"/>
    <w:rsid w:val="00BA609F"/>
    <w:rsid w:val="00C153E7"/>
    <w:rsid w:val="00C2289F"/>
    <w:rsid w:val="00C5031B"/>
    <w:rsid w:val="00C600F4"/>
    <w:rsid w:val="00C91F7F"/>
    <w:rsid w:val="00CC61F8"/>
    <w:rsid w:val="00CF3AD9"/>
    <w:rsid w:val="00D02CD0"/>
    <w:rsid w:val="00D10F45"/>
    <w:rsid w:val="00D30F1B"/>
    <w:rsid w:val="00D40C5B"/>
    <w:rsid w:val="00D453DC"/>
    <w:rsid w:val="00D51EAE"/>
    <w:rsid w:val="00D86144"/>
    <w:rsid w:val="00D97668"/>
    <w:rsid w:val="00DC634F"/>
    <w:rsid w:val="00DE3095"/>
    <w:rsid w:val="00DE34CD"/>
    <w:rsid w:val="00DE4B48"/>
    <w:rsid w:val="00E33622"/>
    <w:rsid w:val="00E53943"/>
    <w:rsid w:val="00E70FA3"/>
    <w:rsid w:val="00E871DF"/>
    <w:rsid w:val="00E94FB4"/>
    <w:rsid w:val="00EA0562"/>
    <w:rsid w:val="00EC1DD0"/>
    <w:rsid w:val="00EC28B7"/>
    <w:rsid w:val="00EC5240"/>
    <w:rsid w:val="00ED11AB"/>
    <w:rsid w:val="00ED1470"/>
    <w:rsid w:val="00EF0B08"/>
    <w:rsid w:val="00F02C9D"/>
    <w:rsid w:val="00F17831"/>
    <w:rsid w:val="00F55739"/>
    <w:rsid w:val="00FE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2F0410"/>
  <w15:docId w15:val="{3DF59E85-9265-4739-BC54-8436AC3B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299E"/>
    <w:pPr>
      <w:overflowPunct w:val="0"/>
      <w:autoSpaceDE w:val="0"/>
      <w:autoSpaceDN w:val="0"/>
      <w:adjustRightInd w:val="0"/>
      <w:textAlignment w:val="baseline"/>
    </w:pPr>
    <w:rPr>
      <w:rFonts w:ascii="Palatino" w:hAnsi="Palatino"/>
    </w:rPr>
  </w:style>
  <w:style w:type="paragraph" w:styleId="Heading2">
    <w:name w:val="heading 2"/>
    <w:basedOn w:val="Normal"/>
    <w:next w:val="Normal"/>
    <w:link w:val="Heading2Char"/>
    <w:semiHidden/>
    <w:unhideWhenUsed/>
    <w:qFormat/>
    <w:rsid w:val="008D74B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widowControl w:val="0"/>
      <w:ind w:left="720"/>
    </w:pPr>
  </w:style>
  <w:style w:type="paragraph" w:styleId="BodyTextIndent2">
    <w:name w:val="Body Text Indent 2"/>
    <w:basedOn w:val="Normal"/>
    <w:pPr>
      <w:widowControl w:val="0"/>
      <w:ind w:left="720"/>
      <w:jc w:val="center"/>
    </w:pPr>
  </w:style>
  <w:style w:type="character" w:styleId="PageNumber">
    <w:name w:val="page number"/>
    <w:basedOn w:val="DefaultParagraphFont"/>
    <w:rsid w:val="002E29A8"/>
  </w:style>
  <w:style w:type="character" w:customStyle="1" w:styleId="Heading2Char">
    <w:name w:val="Heading 2 Char"/>
    <w:link w:val="Heading2"/>
    <w:semiHidden/>
    <w:rsid w:val="008D74B0"/>
    <w:rPr>
      <w:rFonts w:ascii="Cambria" w:eastAsia="Times New Roman" w:hAnsi="Cambria" w:cs="Times New Roman"/>
      <w:b/>
      <w:bCs/>
      <w:i/>
      <w:iCs/>
      <w:sz w:val="28"/>
      <w:szCs w:val="28"/>
    </w:rPr>
  </w:style>
  <w:style w:type="paragraph" w:styleId="BalloonText">
    <w:name w:val="Balloon Text"/>
    <w:basedOn w:val="Normal"/>
    <w:link w:val="BalloonTextChar"/>
    <w:rsid w:val="001A2F77"/>
    <w:rPr>
      <w:rFonts w:ascii="Tahoma" w:hAnsi="Tahoma" w:cs="Tahoma"/>
      <w:sz w:val="16"/>
      <w:szCs w:val="16"/>
    </w:rPr>
  </w:style>
  <w:style w:type="character" w:customStyle="1" w:styleId="BalloonTextChar">
    <w:name w:val="Balloon Text Char"/>
    <w:link w:val="BalloonText"/>
    <w:rsid w:val="001A2F77"/>
    <w:rPr>
      <w:rFonts w:ascii="Tahoma" w:hAnsi="Tahoma" w:cs="Tahoma"/>
      <w:sz w:val="16"/>
      <w:szCs w:val="16"/>
    </w:rPr>
  </w:style>
  <w:style w:type="paragraph" w:styleId="ListParagraph">
    <w:name w:val="List Paragraph"/>
    <w:basedOn w:val="Normal"/>
    <w:uiPriority w:val="34"/>
    <w:qFormat/>
    <w:rsid w:val="005B5472"/>
    <w:pPr>
      <w:ind w:left="720"/>
      <w:contextualSpacing/>
    </w:pPr>
  </w:style>
  <w:style w:type="paragraph" w:styleId="NormalWeb">
    <w:name w:val="Normal (Web)"/>
    <w:basedOn w:val="Normal"/>
    <w:uiPriority w:val="99"/>
    <w:unhideWhenUsed/>
    <w:rsid w:val="004F6759"/>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5950">
      <w:bodyDiv w:val="1"/>
      <w:marLeft w:val="0"/>
      <w:marRight w:val="0"/>
      <w:marTop w:val="0"/>
      <w:marBottom w:val="0"/>
      <w:divBdr>
        <w:top w:val="none" w:sz="0" w:space="0" w:color="auto"/>
        <w:left w:val="none" w:sz="0" w:space="0" w:color="auto"/>
        <w:bottom w:val="none" w:sz="0" w:space="0" w:color="auto"/>
        <w:right w:val="none" w:sz="0" w:space="0" w:color="auto"/>
      </w:divBdr>
    </w:div>
    <w:div w:id="102697579">
      <w:bodyDiv w:val="1"/>
      <w:marLeft w:val="0"/>
      <w:marRight w:val="0"/>
      <w:marTop w:val="0"/>
      <w:marBottom w:val="0"/>
      <w:divBdr>
        <w:top w:val="none" w:sz="0" w:space="0" w:color="auto"/>
        <w:left w:val="none" w:sz="0" w:space="0" w:color="auto"/>
        <w:bottom w:val="none" w:sz="0" w:space="0" w:color="auto"/>
        <w:right w:val="none" w:sz="0" w:space="0" w:color="auto"/>
      </w:divBdr>
    </w:div>
    <w:div w:id="166556001">
      <w:bodyDiv w:val="1"/>
      <w:marLeft w:val="0"/>
      <w:marRight w:val="0"/>
      <w:marTop w:val="0"/>
      <w:marBottom w:val="0"/>
      <w:divBdr>
        <w:top w:val="none" w:sz="0" w:space="0" w:color="auto"/>
        <w:left w:val="none" w:sz="0" w:space="0" w:color="auto"/>
        <w:bottom w:val="none" w:sz="0" w:space="0" w:color="auto"/>
        <w:right w:val="none" w:sz="0" w:space="0" w:color="auto"/>
      </w:divBdr>
    </w:div>
    <w:div w:id="368729702">
      <w:bodyDiv w:val="1"/>
      <w:marLeft w:val="0"/>
      <w:marRight w:val="0"/>
      <w:marTop w:val="0"/>
      <w:marBottom w:val="0"/>
      <w:divBdr>
        <w:top w:val="none" w:sz="0" w:space="0" w:color="auto"/>
        <w:left w:val="none" w:sz="0" w:space="0" w:color="auto"/>
        <w:bottom w:val="none" w:sz="0" w:space="0" w:color="auto"/>
        <w:right w:val="none" w:sz="0" w:space="0" w:color="auto"/>
      </w:divBdr>
    </w:div>
    <w:div w:id="764115214">
      <w:bodyDiv w:val="1"/>
      <w:marLeft w:val="0"/>
      <w:marRight w:val="0"/>
      <w:marTop w:val="0"/>
      <w:marBottom w:val="0"/>
      <w:divBdr>
        <w:top w:val="none" w:sz="0" w:space="0" w:color="auto"/>
        <w:left w:val="none" w:sz="0" w:space="0" w:color="auto"/>
        <w:bottom w:val="none" w:sz="0" w:space="0" w:color="auto"/>
        <w:right w:val="none" w:sz="0" w:space="0" w:color="auto"/>
      </w:divBdr>
    </w:div>
    <w:div w:id="10392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F9FFDE276934DA9543DA091288C27" ma:contentTypeVersion="11" ma:contentTypeDescription="Create a new document." ma:contentTypeScope="" ma:versionID="e3f5a213ac67b9bc161a76edbef000da">
  <xsd:schema xmlns:xsd="http://www.w3.org/2001/XMLSchema" xmlns:xs="http://www.w3.org/2001/XMLSchema" xmlns:p="http://schemas.microsoft.com/office/2006/metadata/properties" xmlns:ns2="260ea5b4-235c-4648-84f4-e752233d4ff4" targetNamespace="http://schemas.microsoft.com/office/2006/metadata/properties" ma:root="true" ma:fieldsID="42bb3bb10df3649487b37cab6746299d" ns2:_="">
    <xsd:import namespace="260ea5b4-235c-4648-84f4-e752233d4ff4"/>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a5b4-235c-4648-84f4-e752233d4ff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65eab688-2cb8-4b2b-8f57-2d8c7b2ee9d7}" ma:internalName="TaxCatchAll" ma:showField="CatchAllData" ma:web="260ea5b4-235c-4648-84f4-e752233d4ff4">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0ea5b4-235c-4648-84f4-e752233d4ff4">
      <Value>1</Value>
    </TaxCatchAll>
    <TaxKeywordTaxHTField xmlns="260ea5b4-235c-4648-84f4-e752233d4ff4">
      <Terms xmlns="http://schemas.microsoft.com/office/infopath/2007/PartnerControls"/>
    </TaxKeywordTaxHTField>
    <SIPLabel_ECICountry xmlns="260ea5b4-235c-4648-84f4-e752233d4ff4"/>
    <SIPLabel xmlns="260ea5b4-235c-4648-84f4-e752233d4ff4">
      <Value>Unrestricted</Value>
    </SIPLabel>
    <SIPLabel_OCI xmlns="260ea5b4-235c-4648-84f4-e752233d4ff4" xsi:nil="true"/>
    <SIPLabel_Specialty xmlns="260ea5b4-235c-4648-84f4-e752233d4ff4"/>
    <SIPLabel_TPPI xmlns="260ea5b4-235c-4648-84f4-e752233d4ff4" xsi:nil="true"/>
  </documentManagement>
</p:properties>
</file>

<file path=customXml/itemProps1.xml><?xml version="1.0" encoding="utf-8"?>
<ds:datastoreItem xmlns:ds="http://schemas.openxmlformats.org/officeDocument/2006/customXml" ds:itemID="{ADC52A46-76ED-4B3F-ABEC-41FF396B8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a5b4-235c-4648-84f4-e752233d4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0B483-1460-470D-AE4F-075EB5A1295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20157B8-1905-4D6C-96DA-44C314173FAF}">
  <ds:schemaRefs>
    <ds:schemaRef ds:uri="http://schemas.microsoft.com/sharepoint/v3/contenttype/forms"/>
  </ds:schemaRefs>
</ds:datastoreItem>
</file>

<file path=customXml/itemProps4.xml><?xml version="1.0" encoding="utf-8"?>
<ds:datastoreItem xmlns:ds="http://schemas.openxmlformats.org/officeDocument/2006/customXml" ds:itemID="{61CAF27C-E4AE-4643-837B-87C65BEAA7BF}">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60ea5b4-235c-4648-84f4-e752233d4ff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739</Characters>
  <DocSecurity>4</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2015-10-27T20:30:00Z</cp:lastPrinted>
  <dcterms:created xsi:type="dcterms:W3CDTF">2019-04-02T20:25:00Z</dcterms:created>
  <dcterms:modified xsi:type="dcterms:W3CDTF">2019-04-02T20:25:00Z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_x0020_Keywords">
    <vt:lpwstr>1;#lockmart|5af967b8-f394-49fc-be52-0cc63926adc7</vt:lpwstr>
  </property>
  <property fmtid="{D5CDD505-2E9C-101B-9397-08002B2CF9AE}" pid="3" name="SIP_Label_Display">
    <vt:lpwstr>Unrestricted; </vt:lpwstr>
  </property>
  <property fmtid="{D5CDD505-2E9C-101B-9397-08002B2CF9AE}" pid="4" name="Enterprise Keywords">
    <vt:lpwstr>1;#lockmart|5af967b8-f394-49fc-be52-0cc63926adc7</vt:lpwstr>
  </property>
  <property fmtid="{D5CDD505-2E9C-101B-9397-08002B2CF9AE}" pid="5" name="Order">
    <vt:r8>34600</vt:r8>
  </property>
  <property fmtid="{D5CDD505-2E9C-101B-9397-08002B2CF9AE}" pid="6" name="ContentTypeId">
    <vt:lpwstr>0x0101004C0F9FFDE276934DA9543DA091288C27</vt:lpwstr>
  </property>
  <property fmtid="{D5CDD505-2E9C-101B-9397-08002B2CF9AE}" pid="7" name="SIP_Label_Data">
    <vt:lpwstr>;#0;#Unrestricted;#True;#;#;#;#</vt:lpwstr>
  </property>
  <property fmtid="{D5CDD505-2E9C-101B-9397-08002B2CF9AE}" pid="8" name="Sensitive Information Protection (SIP) Label">
    <vt:lpwstr>;#0;#Unrestricted;#True;#;#;#;#</vt:lpwstr>
  </property>
  <property fmtid="{D5CDD505-2E9C-101B-9397-08002B2CF9AE}" pid="9" name="checkedProgramsCount">
    <vt:i4>0</vt:i4>
  </property>
  <property fmtid="{D5CDD505-2E9C-101B-9397-08002B2CF9AE}" pid="10" name="LM SIP Document Sensitivity">
    <vt:lpwstr/>
  </property>
  <property fmtid="{D5CDD505-2E9C-101B-9397-08002B2CF9AE}" pid="11" name="Document Author">
    <vt:lpwstr>ACCT04\ajclarke</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false</vt:bool>
  </property>
  <property fmtid="{D5CDD505-2E9C-101B-9397-08002B2CF9AE}" pid="17" name="Allow Footer Overwrite">
    <vt:bool>false</vt:bool>
  </property>
  <property fmtid="{D5CDD505-2E9C-101B-9397-08002B2CF9AE}" pid="18" name="Multiple Selected">
    <vt:lpwstr>-1</vt:lpwstr>
  </property>
  <property fmtid="{D5CDD505-2E9C-101B-9397-08002B2CF9AE}" pid="19" name="SIPLongWording">
    <vt:lpwstr/>
  </property>
  <property fmtid="{D5CDD505-2E9C-101B-9397-08002B2CF9AE}" pid="20" name="ExpCountry">
    <vt:lpwstr/>
  </property>
</Properties>
</file>